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AF5" w:rsidRPr="00742AF5" w:rsidRDefault="00742AF5" w:rsidP="00742AF5">
      <w:pPr>
        <w:pBdr>
          <w:top w:val="single" w:sz="4" w:space="1" w:color="auto"/>
          <w:left w:val="single" w:sz="4" w:space="4" w:color="auto"/>
          <w:bottom w:val="single" w:sz="4" w:space="1" w:color="auto"/>
          <w:right w:val="single" w:sz="4" w:space="4" w:color="auto"/>
        </w:pBdr>
        <w:shd w:val="clear" w:color="auto" w:fill="FFFF00"/>
        <w:jc w:val="center"/>
        <w:rPr>
          <w:b/>
          <w:sz w:val="32"/>
          <w:szCs w:val="32"/>
        </w:rPr>
      </w:pPr>
      <w:r w:rsidRPr="00742AF5">
        <w:rPr>
          <w:b/>
          <w:sz w:val="32"/>
          <w:szCs w:val="32"/>
        </w:rPr>
        <w:t>Cardinal C</w:t>
      </w:r>
      <w:r>
        <w:rPr>
          <w:b/>
          <w:sz w:val="32"/>
          <w:szCs w:val="32"/>
        </w:rPr>
        <w:t>ANTALAMESSA</w:t>
      </w:r>
      <w:r w:rsidRPr="00742AF5">
        <w:rPr>
          <w:b/>
          <w:sz w:val="32"/>
          <w:szCs w:val="32"/>
        </w:rPr>
        <w:t>: placer l’Esprit Saint au cœur de l’Église</w:t>
      </w:r>
    </w:p>
    <w:p w:rsidR="00742AF5" w:rsidRDefault="00742AF5" w:rsidP="00742AF5"/>
    <w:p w:rsidR="008A0804" w:rsidRDefault="00742AF5" w:rsidP="008A0804">
      <w:pPr>
        <w:spacing w:after="0"/>
        <w:jc w:val="both"/>
        <w:rPr>
          <w:rFonts w:cstheme="minorHAnsi"/>
          <w:b/>
          <w:i/>
          <w:sz w:val="24"/>
          <w:szCs w:val="24"/>
        </w:rPr>
      </w:pPr>
      <w:r>
        <w:rPr>
          <w:rFonts w:cstheme="minorHAnsi"/>
          <w:sz w:val="24"/>
          <w:szCs w:val="24"/>
        </w:rPr>
        <w:t>Le 03 mars 2023</w:t>
      </w:r>
      <w:r w:rsidR="008A0804">
        <w:rPr>
          <w:rFonts w:cstheme="minorHAnsi"/>
          <w:sz w:val="24"/>
          <w:szCs w:val="24"/>
        </w:rPr>
        <w:t xml:space="preserve">, </w:t>
      </w:r>
      <w:r w:rsidRPr="00742AF5">
        <w:rPr>
          <w:rFonts w:cstheme="minorHAnsi"/>
          <w:sz w:val="24"/>
          <w:szCs w:val="24"/>
        </w:rPr>
        <w:t>le Prédicateur de la Maison Pontificale, le</w:t>
      </w:r>
      <w:r>
        <w:rPr>
          <w:rFonts w:cstheme="minorHAnsi"/>
          <w:sz w:val="24"/>
          <w:szCs w:val="24"/>
        </w:rPr>
        <w:t xml:space="preserve"> </w:t>
      </w:r>
      <w:r w:rsidRPr="008A0804">
        <w:rPr>
          <w:rFonts w:cstheme="minorHAnsi"/>
          <w:sz w:val="24"/>
          <w:szCs w:val="24"/>
          <w:u w:val="single"/>
        </w:rPr>
        <w:t xml:space="preserve">Cardinal </w:t>
      </w:r>
      <w:proofErr w:type="spellStart"/>
      <w:r w:rsidRPr="008A0804">
        <w:rPr>
          <w:rFonts w:cstheme="minorHAnsi"/>
          <w:sz w:val="24"/>
          <w:szCs w:val="24"/>
          <w:u w:val="single"/>
        </w:rPr>
        <w:t>Raniero</w:t>
      </w:r>
      <w:proofErr w:type="spellEnd"/>
      <w:r w:rsidRPr="008A0804">
        <w:rPr>
          <w:rFonts w:cstheme="minorHAnsi"/>
          <w:sz w:val="24"/>
          <w:szCs w:val="24"/>
          <w:u w:val="single"/>
        </w:rPr>
        <w:t xml:space="preserve"> </w:t>
      </w:r>
      <w:proofErr w:type="spellStart"/>
      <w:r w:rsidRPr="008A0804">
        <w:rPr>
          <w:rFonts w:cstheme="minorHAnsi"/>
          <w:sz w:val="24"/>
          <w:szCs w:val="24"/>
          <w:u w:val="single"/>
        </w:rPr>
        <w:t>Cantalamessa</w:t>
      </w:r>
      <w:proofErr w:type="spellEnd"/>
      <w:r>
        <w:rPr>
          <w:rFonts w:cstheme="minorHAnsi"/>
          <w:sz w:val="24"/>
          <w:szCs w:val="24"/>
        </w:rPr>
        <w:t xml:space="preserve"> </w:t>
      </w:r>
      <w:r w:rsidRPr="00742AF5">
        <w:rPr>
          <w:rFonts w:cstheme="minorHAnsi"/>
          <w:sz w:val="24"/>
          <w:szCs w:val="24"/>
        </w:rPr>
        <w:t xml:space="preserve">a prononcé le premier sermon de Carême. Le thème des méditations de Carême est le suivant </w:t>
      </w:r>
      <w:r w:rsidRPr="008A0804">
        <w:rPr>
          <w:rFonts w:cstheme="minorHAnsi"/>
          <w:b/>
          <w:i/>
          <w:sz w:val="24"/>
          <w:szCs w:val="24"/>
        </w:rPr>
        <w:t xml:space="preserve">: </w:t>
      </w:r>
    </w:p>
    <w:p w:rsidR="008A0804" w:rsidRDefault="008A0804" w:rsidP="008A0804">
      <w:pPr>
        <w:spacing w:after="0"/>
        <w:jc w:val="both"/>
        <w:rPr>
          <w:rFonts w:cstheme="minorHAnsi"/>
          <w:b/>
          <w:i/>
          <w:sz w:val="24"/>
          <w:szCs w:val="24"/>
        </w:rPr>
      </w:pPr>
    </w:p>
    <w:p w:rsidR="008A0804" w:rsidRDefault="008A0804" w:rsidP="008A0804">
      <w:pPr>
        <w:spacing w:after="0"/>
        <w:jc w:val="center"/>
        <w:rPr>
          <w:rFonts w:cstheme="minorHAnsi"/>
          <w:b/>
          <w:i/>
          <w:sz w:val="24"/>
          <w:szCs w:val="24"/>
        </w:rPr>
      </w:pPr>
      <w:r w:rsidRPr="008A0804">
        <w:rPr>
          <w:rFonts w:cstheme="minorHAnsi"/>
          <w:b/>
          <w:i/>
          <w:sz w:val="24"/>
          <w:szCs w:val="24"/>
        </w:rPr>
        <w:t>« Que ceux qui ont des oreilles écoutent ce que l'Esprit dit aux Églises »</w:t>
      </w:r>
    </w:p>
    <w:p w:rsidR="008A0804" w:rsidRPr="008A0804" w:rsidRDefault="008A0804" w:rsidP="008A0804">
      <w:pPr>
        <w:spacing w:after="0"/>
        <w:jc w:val="center"/>
        <w:rPr>
          <w:rFonts w:cstheme="minorHAnsi"/>
          <w:b/>
          <w:i/>
          <w:sz w:val="24"/>
          <w:szCs w:val="24"/>
        </w:rPr>
      </w:pPr>
    </w:p>
    <w:p w:rsidR="00742AF5" w:rsidRPr="00742AF5" w:rsidRDefault="008A0804" w:rsidP="00742AF5">
      <w:pPr>
        <w:jc w:val="both"/>
        <w:rPr>
          <w:rFonts w:cstheme="minorHAnsi"/>
          <w:sz w:val="24"/>
          <w:szCs w:val="24"/>
        </w:rPr>
      </w:pPr>
      <w:r>
        <w:rPr>
          <w:rFonts w:cstheme="minorHAnsi"/>
          <w:sz w:val="24"/>
          <w:szCs w:val="24"/>
        </w:rPr>
        <w:t>‘Penchons-nous’ (..)</w:t>
      </w:r>
      <w:r w:rsidR="00742AF5" w:rsidRPr="00742AF5">
        <w:rPr>
          <w:rFonts w:cstheme="minorHAnsi"/>
          <w:sz w:val="24"/>
          <w:szCs w:val="24"/>
        </w:rPr>
        <w:t xml:space="preserve"> sur l’action de l'Esprit Saint qui a conduit les apôtres et la communauté chrétienne dans leurs premiers pas dans l'histoire. Lorsque </w:t>
      </w:r>
      <w:r>
        <w:rPr>
          <w:rFonts w:cstheme="minorHAnsi"/>
          <w:sz w:val="24"/>
          <w:szCs w:val="24"/>
        </w:rPr>
        <w:t xml:space="preserve">l’Apôtre </w:t>
      </w:r>
      <w:r w:rsidR="00742AF5" w:rsidRPr="00742AF5">
        <w:rPr>
          <w:rFonts w:cstheme="minorHAnsi"/>
          <w:sz w:val="24"/>
          <w:szCs w:val="24"/>
        </w:rPr>
        <w:t>Jean mit par écrit les paroles de Jésus, avec l'assistance du Paraclet, l'Église en avait d</w:t>
      </w:r>
      <w:r w:rsidR="00742AF5">
        <w:rPr>
          <w:rFonts w:cstheme="minorHAnsi"/>
          <w:sz w:val="24"/>
          <w:szCs w:val="24"/>
        </w:rPr>
        <w:t xml:space="preserve">éjà fait l'expérience pratique </w:t>
      </w:r>
      <w:r w:rsidR="00742AF5" w:rsidRPr="00742AF5">
        <w:rPr>
          <w:rFonts w:cstheme="minorHAnsi"/>
          <w:sz w:val="24"/>
          <w:szCs w:val="24"/>
        </w:rPr>
        <w:t>et c'est précisément cette expérience qui se reflète dan</w:t>
      </w:r>
      <w:r w:rsidR="00742AF5">
        <w:rPr>
          <w:rFonts w:cstheme="minorHAnsi"/>
          <w:sz w:val="24"/>
          <w:szCs w:val="24"/>
        </w:rPr>
        <w:t>s les paroles de l'évangéliste.</w:t>
      </w:r>
    </w:p>
    <w:p w:rsidR="00742AF5" w:rsidRPr="00742AF5" w:rsidRDefault="00742AF5" w:rsidP="00742AF5">
      <w:pPr>
        <w:jc w:val="both"/>
        <w:rPr>
          <w:rFonts w:cstheme="minorHAnsi"/>
          <w:sz w:val="24"/>
          <w:szCs w:val="24"/>
        </w:rPr>
      </w:pPr>
      <w:r w:rsidRPr="00742AF5">
        <w:rPr>
          <w:rFonts w:cstheme="minorHAnsi"/>
          <w:sz w:val="24"/>
          <w:szCs w:val="24"/>
        </w:rPr>
        <w:t>L'histoire de l'Église de la fin du XIXème et du début du XXème siècle nous a laissé une leçon amère que nous ne devrions pas oublier, pour ne pas répéter l'erreur qui en est à l'origine. Je parle du retard (ou plutôt du refus) de prendre acte des changements intervenus dans la société, et de la crise du Modern</w:t>
      </w:r>
      <w:r>
        <w:rPr>
          <w:rFonts w:cstheme="minorHAnsi"/>
          <w:sz w:val="24"/>
          <w:szCs w:val="24"/>
        </w:rPr>
        <w:t>isme qui en fut la conséquence.</w:t>
      </w:r>
    </w:p>
    <w:p w:rsidR="00742AF5" w:rsidRPr="00742AF5" w:rsidRDefault="00742AF5" w:rsidP="00742AF5">
      <w:pPr>
        <w:jc w:val="both"/>
        <w:rPr>
          <w:rFonts w:cstheme="minorHAnsi"/>
          <w:sz w:val="24"/>
          <w:szCs w:val="24"/>
        </w:rPr>
      </w:pPr>
      <w:r w:rsidRPr="00742AF5">
        <w:rPr>
          <w:rFonts w:cstheme="minorHAnsi"/>
          <w:sz w:val="24"/>
          <w:szCs w:val="24"/>
        </w:rPr>
        <w:t>Qui a étudié - même de manière superficielle - cette période, sait quels dommages en ont résulté pour les uns et les autres, c'est-à-dire aussi bien pour l'Église que pour les soi-disant « modernistes ». L'absence de dialogue, d'une part, a poussé certains des modernistes les plus notoires vers des positions de plus en plus extrêmes et pour finir clairement hérétiques ; d'autre part, elle a privé l'Église d'énergies énormes, provoquant en son sein des déchirures et des souffrances sans fin, la menant à se replier toujours plus sur elle-même et la faisant r</w:t>
      </w:r>
      <w:r>
        <w:rPr>
          <w:rFonts w:cstheme="minorHAnsi"/>
          <w:sz w:val="24"/>
          <w:szCs w:val="24"/>
        </w:rPr>
        <w:t>ester à la traîne de son temps.</w:t>
      </w:r>
    </w:p>
    <w:p w:rsidR="008A0804" w:rsidRDefault="00742AF5" w:rsidP="008A0804">
      <w:pPr>
        <w:spacing w:after="0"/>
        <w:jc w:val="both"/>
        <w:rPr>
          <w:rFonts w:cstheme="minorHAnsi"/>
          <w:sz w:val="24"/>
          <w:szCs w:val="24"/>
        </w:rPr>
      </w:pPr>
      <w:r w:rsidRPr="00742AF5">
        <w:rPr>
          <w:rFonts w:cstheme="minorHAnsi"/>
          <w:sz w:val="24"/>
          <w:szCs w:val="24"/>
        </w:rPr>
        <w:t xml:space="preserve">Le Concile Vatican II a été l'initiative prophétique permettant de rattraper le temps perdu. Il a entraîné un renouveau qu’il n'est certainement pas utile d'illustrer à nouveau ici. </w:t>
      </w:r>
    </w:p>
    <w:p w:rsidR="00742AF5" w:rsidRDefault="00742AF5" w:rsidP="008A0804">
      <w:pPr>
        <w:spacing w:after="0"/>
        <w:jc w:val="both"/>
        <w:rPr>
          <w:rFonts w:cstheme="minorHAnsi"/>
          <w:sz w:val="24"/>
          <w:szCs w:val="24"/>
        </w:rPr>
      </w:pPr>
      <w:r w:rsidRPr="00742AF5">
        <w:rPr>
          <w:rFonts w:cstheme="minorHAnsi"/>
          <w:sz w:val="24"/>
          <w:szCs w:val="24"/>
        </w:rPr>
        <w:t xml:space="preserve">Plus que son contenu, ce qui nous intéresse aujourd'hui, c'est la méthode qu'il a inaugurée, qui consiste à marcher dans l'histoire, aux côtés de l'humanité, en cherchant à </w:t>
      </w:r>
      <w:r>
        <w:rPr>
          <w:rFonts w:cstheme="minorHAnsi"/>
          <w:sz w:val="24"/>
          <w:szCs w:val="24"/>
        </w:rPr>
        <w:t>discerner les signes des temps.</w:t>
      </w:r>
    </w:p>
    <w:p w:rsidR="008A0804" w:rsidRPr="00742AF5" w:rsidRDefault="008A0804" w:rsidP="008A0804">
      <w:pPr>
        <w:spacing w:after="0"/>
        <w:jc w:val="both"/>
        <w:rPr>
          <w:rFonts w:cstheme="minorHAnsi"/>
          <w:sz w:val="24"/>
          <w:szCs w:val="24"/>
        </w:rPr>
      </w:pPr>
    </w:p>
    <w:p w:rsidR="00742AF5" w:rsidRPr="00742AF5" w:rsidRDefault="00742AF5" w:rsidP="00742AF5">
      <w:pPr>
        <w:jc w:val="both"/>
        <w:rPr>
          <w:rFonts w:cstheme="minorHAnsi"/>
          <w:sz w:val="24"/>
          <w:szCs w:val="24"/>
        </w:rPr>
      </w:pPr>
      <w:r w:rsidRPr="00742AF5">
        <w:rPr>
          <w:rFonts w:cstheme="minorHAnsi"/>
          <w:sz w:val="24"/>
          <w:szCs w:val="24"/>
        </w:rPr>
        <w:t>L'histoire et la vie de l'Église ne se sont pas arrêtées avec Vatican II. Veillons à ne pas en faire ce qui a été tenté avec le Concile de Trente, c’est-à-dire une ligne d'arrivée et un objectif inamovible. Si la vie de l'Église devait s'arrêter, ce serait pour elle comme une rivière arrivant à un barrage : elle se transforme inévitabl</w:t>
      </w:r>
      <w:r>
        <w:rPr>
          <w:rFonts w:cstheme="minorHAnsi"/>
          <w:sz w:val="24"/>
          <w:szCs w:val="24"/>
        </w:rPr>
        <w:t>ement en bourbier ou en marais.</w:t>
      </w:r>
    </w:p>
    <w:p w:rsidR="00742AF5" w:rsidRDefault="00742AF5" w:rsidP="008A0804">
      <w:pPr>
        <w:spacing w:after="0"/>
        <w:jc w:val="both"/>
        <w:rPr>
          <w:rFonts w:cstheme="minorHAnsi"/>
        </w:rPr>
      </w:pPr>
      <w:r w:rsidRPr="00742AF5">
        <w:rPr>
          <w:rFonts w:cstheme="minorHAnsi"/>
          <w:sz w:val="24"/>
          <w:szCs w:val="24"/>
        </w:rPr>
        <w:t xml:space="preserve">« Ne pensez pas », écrivait </w:t>
      </w:r>
      <w:r w:rsidRPr="008A0804">
        <w:rPr>
          <w:rFonts w:cstheme="minorHAnsi"/>
          <w:b/>
          <w:sz w:val="24"/>
          <w:szCs w:val="24"/>
        </w:rPr>
        <w:t>Origène</w:t>
      </w:r>
      <w:r w:rsidRPr="00742AF5">
        <w:rPr>
          <w:rFonts w:cstheme="minorHAnsi"/>
          <w:sz w:val="24"/>
          <w:szCs w:val="24"/>
        </w:rPr>
        <w:t xml:space="preserve"> au IIIème siècle, </w:t>
      </w:r>
      <w:r w:rsidRPr="008A0804">
        <w:rPr>
          <w:rFonts w:cstheme="minorHAnsi"/>
          <w:i/>
          <w:sz w:val="24"/>
          <w:szCs w:val="24"/>
        </w:rPr>
        <w:t>« qu'il suffit de se renouveler une fois ; il faut renouveler la nouveauté elle-</w:t>
      </w:r>
      <w:r w:rsidR="008A0804" w:rsidRPr="008A0804">
        <w:rPr>
          <w:rFonts w:cstheme="minorHAnsi"/>
          <w:i/>
          <w:sz w:val="24"/>
          <w:szCs w:val="24"/>
        </w:rPr>
        <w:t xml:space="preserve">même </w:t>
      </w:r>
      <w:r w:rsidRPr="008A0804">
        <w:rPr>
          <w:rFonts w:cstheme="minorHAnsi"/>
          <w:i/>
          <w:sz w:val="24"/>
          <w:szCs w:val="24"/>
        </w:rPr>
        <w:t xml:space="preserve">» </w:t>
      </w:r>
      <w:r w:rsidRPr="008A0804">
        <w:rPr>
          <w:rFonts w:cstheme="minorHAnsi"/>
          <w:sz w:val="20"/>
          <w:szCs w:val="20"/>
        </w:rPr>
        <w:t>(</w:t>
      </w:r>
      <w:r w:rsidRPr="008A0804">
        <w:rPr>
          <w:rFonts w:cstheme="minorHAnsi"/>
        </w:rPr>
        <w:t xml:space="preserve">Cf. Origène, In Rom. 5, 8 ; PG 14, 1042.). </w:t>
      </w:r>
    </w:p>
    <w:p w:rsidR="008A0804" w:rsidRDefault="008A0804" w:rsidP="008A0804">
      <w:pPr>
        <w:spacing w:after="0"/>
        <w:jc w:val="both"/>
        <w:rPr>
          <w:rFonts w:cstheme="minorHAnsi"/>
          <w:sz w:val="24"/>
          <w:szCs w:val="24"/>
        </w:rPr>
      </w:pPr>
    </w:p>
    <w:p w:rsidR="00742AF5" w:rsidRDefault="00742AF5" w:rsidP="00742AF5">
      <w:pPr>
        <w:spacing w:after="0"/>
        <w:jc w:val="both"/>
        <w:rPr>
          <w:rFonts w:cstheme="minorHAnsi"/>
          <w:sz w:val="24"/>
          <w:szCs w:val="24"/>
        </w:rPr>
      </w:pPr>
      <w:r w:rsidRPr="00742AF5">
        <w:rPr>
          <w:rFonts w:cstheme="minorHAnsi"/>
          <w:sz w:val="24"/>
          <w:szCs w:val="24"/>
        </w:rPr>
        <w:t xml:space="preserve">Avant lui, le nouveau docteur de l'Église, </w:t>
      </w:r>
      <w:r w:rsidRPr="008A0804">
        <w:rPr>
          <w:rFonts w:cstheme="minorHAnsi"/>
          <w:b/>
          <w:sz w:val="24"/>
          <w:szCs w:val="24"/>
        </w:rPr>
        <w:t>saint Irénée,</w:t>
      </w:r>
      <w:r w:rsidRPr="00742AF5">
        <w:rPr>
          <w:rFonts w:cstheme="minorHAnsi"/>
          <w:sz w:val="24"/>
          <w:szCs w:val="24"/>
        </w:rPr>
        <w:t xml:space="preserve"> avait écrit : La vérité révélée </w:t>
      </w:r>
      <w:r w:rsidRPr="008A0804">
        <w:rPr>
          <w:rFonts w:cstheme="minorHAnsi"/>
          <w:i/>
          <w:sz w:val="24"/>
          <w:szCs w:val="24"/>
        </w:rPr>
        <w:t xml:space="preserve">« est telle un dépôt de grand prix renfermé dans un vase excellent, par l’action de l’Esprit Saint, elle rajeunit et fait rajeunir le vase même qui la contient » </w:t>
      </w:r>
      <w:r w:rsidRPr="008A0804">
        <w:rPr>
          <w:rFonts w:cstheme="minorHAnsi"/>
        </w:rPr>
        <w:t xml:space="preserve">(Saint Irénée, </w:t>
      </w:r>
      <w:proofErr w:type="spellStart"/>
      <w:r w:rsidRPr="008A0804">
        <w:rPr>
          <w:rFonts w:cstheme="minorHAnsi"/>
        </w:rPr>
        <w:t>Adversus</w:t>
      </w:r>
      <w:proofErr w:type="spellEnd"/>
      <w:r w:rsidRPr="008A0804">
        <w:rPr>
          <w:rFonts w:cstheme="minorHAnsi"/>
        </w:rPr>
        <w:t xml:space="preserve"> </w:t>
      </w:r>
      <w:proofErr w:type="spellStart"/>
      <w:r w:rsidRPr="008A0804">
        <w:rPr>
          <w:rFonts w:cstheme="minorHAnsi"/>
        </w:rPr>
        <w:t>Haereses</w:t>
      </w:r>
      <w:proofErr w:type="spellEnd"/>
      <w:r w:rsidRPr="008A0804">
        <w:rPr>
          <w:rFonts w:cstheme="minorHAnsi"/>
        </w:rPr>
        <w:t>, III, 24, 1.).</w:t>
      </w:r>
      <w:r w:rsidRPr="00742AF5">
        <w:rPr>
          <w:rFonts w:cstheme="minorHAnsi"/>
          <w:sz w:val="24"/>
          <w:szCs w:val="24"/>
        </w:rPr>
        <w:t xml:space="preserve"> </w:t>
      </w:r>
    </w:p>
    <w:p w:rsidR="00742AF5" w:rsidRDefault="00742AF5" w:rsidP="00742AF5">
      <w:pPr>
        <w:spacing w:after="0"/>
        <w:jc w:val="both"/>
        <w:rPr>
          <w:rFonts w:cstheme="minorHAnsi"/>
          <w:sz w:val="24"/>
          <w:szCs w:val="24"/>
        </w:rPr>
      </w:pPr>
      <w:r w:rsidRPr="00742AF5">
        <w:rPr>
          <w:rFonts w:cstheme="minorHAnsi"/>
          <w:sz w:val="24"/>
          <w:szCs w:val="24"/>
        </w:rPr>
        <w:t xml:space="preserve">Le « vase » qui contient la vérité révélée est la tradition vivante de l'Église. </w:t>
      </w:r>
    </w:p>
    <w:p w:rsidR="00D57CE2" w:rsidRDefault="00742AF5" w:rsidP="00742AF5">
      <w:pPr>
        <w:spacing w:after="0"/>
        <w:jc w:val="both"/>
        <w:rPr>
          <w:rFonts w:cstheme="minorHAnsi"/>
          <w:sz w:val="24"/>
          <w:szCs w:val="24"/>
        </w:rPr>
      </w:pPr>
      <w:r w:rsidRPr="00742AF5">
        <w:rPr>
          <w:rFonts w:cstheme="minorHAnsi"/>
          <w:sz w:val="24"/>
          <w:szCs w:val="24"/>
        </w:rPr>
        <w:t>Le « dépôt de grand prix » est avant tout l'Écriture</w:t>
      </w:r>
      <w:r w:rsidR="00D57CE2">
        <w:rPr>
          <w:rFonts w:cstheme="minorHAnsi"/>
          <w:sz w:val="24"/>
          <w:szCs w:val="24"/>
        </w:rPr>
        <w:t>…</w:t>
      </w:r>
    </w:p>
    <w:p w:rsidR="00742AF5" w:rsidRDefault="00742AF5" w:rsidP="008A0804">
      <w:pPr>
        <w:spacing w:after="0"/>
        <w:jc w:val="both"/>
        <w:rPr>
          <w:rFonts w:cstheme="minorHAnsi"/>
          <w:sz w:val="24"/>
          <w:szCs w:val="24"/>
        </w:rPr>
      </w:pPr>
      <w:r w:rsidRPr="00742AF5">
        <w:rPr>
          <w:rFonts w:cstheme="minorHAnsi"/>
          <w:sz w:val="24"/>
          <w:szCs w:val="24"/>
        </w:rPr>
        <w:t>L'Esprit est, par sa nature même, nouveauté. L'Apôtre</w:t>
      </w:r>
      <w:r w:rsidR="008A0804">
        <w:rPr>
          <w:rFonts w:cstheme="minorHAnsi"/>
          <w:sz w:val="24"/>
          <w:szCs w:val="24"/>
        </w:rPr>
        <w:t xml:space="preserve"> Paul</w:t>
      </w:r>
      <w:r w:rsidRPr="00742AF5">
        <w:rPr>
          <w:rFonts w:cstheme="minorHAnsi"/>
          <w:sz w:val="24"/>
          <w:szCs w:val="24"/>
        </w:rPr>
        <w:t xml:space="preserve"> exhorte les baptisés à servir Dieu « d’une façon nouvelle, celle de l’Esprit, et non plus à la façon ancienne, celle de l</w:t>
      </w:r>
      <w:r w:rsidR="008A0804">
        <w:rPr>
          <w:rFonts w:cstheme="minorHAnsi"/>
          <w:sz w:val="24"/>
          <w:szCs w:val="24"/>
        </w:rPr>
        <w:t>a lettre de la Loi » (</w:t>
      </w:r>
      <w:proofErr w:type="spellStart"/>
      <w:r w:rsidR="008A0804">
        <w:rPr>
          <w:rFonts w:cstheme="minorHAnsi"/>
          <w:sz w:val="24"/>
          <w:szCs w:val="24"/>
        </w:rPr>
        <w:t>Rm</w:t>
      </w:r>
      <w:proofErr w:type="spellEnd"/>
      <w:r w:rsidR="008A0804">
        <w:rPr>
          <w:rFonts w:cstheme="minorHAnsi"/>
          <w:sz w:val="24"/>
          <w:szCs w:val="24"/>
        </w:rPr>
        <w:t xml:space="preserve"> 7, 6).</w:t>
      </w:r>
    </w:p>
    <w:p w:rsidR="008A0804" w:rsidRPr="00742AF5" w:rsidRDefault="008A0804" w:rsidP="008A0804">
      <w:pPr>
        <w:spacing w:after="0"/>
        <w:jc w:val="both"/>
        <w:rPr>
          <w:rFonts w:cstheme="minorHAnsi"/>
          <w:sz w:val="24"/>
          <w:szCs w:val="24"/>
        </w:rPr>
      </w:pPr>
    </w:p>
    <w:p w:rsidR="00D57CE2" w:rsidRDefault="00742AF5" w:rsidP="00D57CE2">
      <w:pPr>
        <w:spacing w:after="0"/>
        <w:jc w:val="both"/>
        <w:rPr>
          <w:rFonts w:cstheme="minorHAnsi"/>
          <w:sz w:val="24"/>
          <w:szCs w:val="24"/>
        </w:rPr>
      </w:pPr>
      <w:r w:rsidRPr="00742AF5">
        <w:rPr>
          <w:rFonts w:cstheme="minorHAnsi"/>
          <w:sz w:val="24"/>
          <w:szCs w:val="24"/>
        </w:rPr>
        <w:lastRenderedPageBreak/>
        <w:t xml:space="preserve">Non seulement la société ne s'est pas arrêtée au moment de Vatican II, mais elle a connu une accélération vertigineuse. Les changements qui se produisaient auparavant en un ou deux siècles se produisent maintenant en une décennie. </w:t>
      </w:r>
    </w:p>
    <w:p w:rsidR="008A0804" w:rsidRDefault="008A0804" w:rsidP="00D57CE2">
      <w:pPr>
        <w:spacing w:after="0"/>
        <w:jc w:val="both"/>
        <w:rPr>
          <w:rFonts w:cstheme="minorHAnsi"/>
          <w:sz w:val="24"/>
          <w:szCs w:val="24"/>
        </w:rPr>
      </w:pPr>
    </w:p>
    <w:p w:rsidR="00D57CE2" w:rsidRDefault="00742AF5" w:rsidP="00D57CE2">
      <w:pPr>
        <w:spacing w:after="0"/>
        <w:jc w:val="both"/>
        <w:rPr>
          <w:rFonts w:cstheme="minorHAnsi"/>
          <w:sz w:val="24"/>
          <w:szCs w:val="24"/>
        </w:rPr>
      </w:pPr>
      <w:r w:rsidRPr="00742AF5">
        <w:rPr>
          <w:rFonts w:cstheme="minorHAnsi"/>
          <w:sz w:val="24"/>
          <w:szCs w:val="24"/>
        </w:rPr>
        <w:t xml:space="preserve">Ce besoin de renouveau continu n'est rien d'autre que le besoin de conversion continue, qui s’étend du croyant individuel à l'Église tout entière dans sa composante humaine et historique. </w:t>
      </w:r>
    </w:p>
    <w:p w:rsidR="00D671BA" w:rsidRDefault="00742AF5" w:rsidP="00D57CE2">
      <w:pPr>
        <w:spacing w:after="0"/>
        <w:jc w:val="both"/>
        <w:rPr>
          <w:rFonts w:cstheme="minorHAnsi"/>
          <w:sz w:val="24"/>
          <w:szCs w:val="24"/>
        </w:rPr>
      </w:pPr>
      <w:r w:rsidRPr="00D671BA">
        <w:rPr>
          <w:rFonts w:cstheme="minorHAnsi"/>
          <w:sz w:val="24"/>
          <w:szCs w:val="24"/>
          <w:u w:val="single"/>
        </w:rPr>
        <w:t xml:space="preserve">Le vrai problème ne réside donc pas dans la nouveauté, mais plutôt dans la manière de l'aborder. </w:t>
      </w:r>
      <w:r w:rsidR="00D671BA">
        <w:rPr>
          <w:rFonts w:cstheme="minorHAnsi"/>
          <w:sz w:val="24"/>
          <w:szCs w:val="24"/>
        </w:rPr>
        <w:t>Je m’explique :</w:t>
      </w:r>
    </w:p>
    <w:p w:rsidR="00D671BA" w:rsidRDefault="00742AF5" w:rsidP="00D57CE2">
      <w:pPr>
        <w:spacing w:after="0"/>
        <w:jc w:val="both"/>
        <w:rPr>
          <w:rFonts w:cstheme="minorHAnsi"/>
          <w:sz w:val="24"/>
          <w:szCs w:val="24"/>
        </w:rPr>
      </w:pPr>
      <w:r w:rsidRPr="00742AF5">
        <w:rPr>
          <w:rFonts w:cstheme="minorHAnsi"/>
          <w:sz w:val="24"/>
          <w:szCs w:val="24"/>
        </w:rPr>
        <w:t xml:space="preserve">Toute nouveauté, tout changement est à la croisée des chemins ; deux voies opposées peuvent se présenter, soit celle du monde, soit celle de Dieu : soit la voie de la mort, soit la voie de la vie. </w:t>
      </w:r>
    </w:p>
    <w:p w:rsidR="00742AF5" w:rsidRPr="00D671BA" w:rsidRDefault="00742AF5" w:rsidP="00D57CE2">
      <w:pPr>
        <w:spacing w:after="0"/>
        <w:jc w:val="both"/>
        <w:rPr>
          <w:rFonts w:cstheme="minorHAnsi"/>
          <w:b/>
          <w:sz w:val="24"/>
          <w:szCs w:val="24"/>
        </w:rPr>
      </w:pPr>
      <w:r w:rsidRPr="00D671BA">
        <w:rPr>
          <w:rFonts w:cstheme="minorHAnsi"/>
          <w:b/>
          <w:sz w:val="24"/>
          <w:szCs w:val="24"/>
        </w:rPr>
        <w:t xml:space="preserve">La </w:t>
      </w:r>
      <w:proofErr w:type="spellStart"/>
      <w:r w:rsidRPr="00D671BA">
        <w:rPr>
          <w:rFonts w:cstheme="minorHAnsi"/>
          <w:b/>
          <w:sz w:val="24"/>
          <w:szCs w:val="24"/>
        </w:rPr>
        <w:t>Didaché</w:t>
      </w:r>
      <w:proofErr w:type="spellEnd"/>
      <w:r w:rsidRPr="00D671BA">
        <w:rPr>
          <w:rFonts w:cstheme="minorHAnsi"/>
          <w:b/>
          <w:sz w:val="24"/>
          <w:szCs w:val="24"/>
        </w:rPr>
        <w:t>,</w:t>
      </w:r>
      <w:r w:rsidRPr="00742AF5">
        <w:rPr>
          <w:rFonts w:cstheme="minorHAnsi"/>
          <w:sz w:val="24"/>
          <w:szCs w:val="24"/>
        </w:rPr>
        <w:t xml:space="preserve"> un écrit rédigé du vivant d'au moins un des douze apôtres, expliquait dé</w:t>
      </w:r>
      <w:r w:rsidR="00D57CE2">
        <w:rPr>
          <w:rFonts w:cstheme="minorHAnsi"/>
          <w:sz w:val="24"/>
          <w:szCs w:val="24"/>
        </w:rPr>
        <w:t xml:space="preserve">jà ces </w:t>
      </w:r>
      <w:r w:rsidR="00D57CE2" w:rsidRPr="00D671BA">
        <w:rPr>
          <w:rFonts w:cstheme="minorHAnsi"/>
          <w:b/>
          <w:sz w:val="24"/>
          <w:szCs w:val="24"/>
        </w:rPr>
        <w:t>deux voies aux croyants.</w:t>
      </w:r>
    </w:p>
    <w:p w:rsidR="00D671BA" w:rsidRDefault="00742AF5" w:rsidP="00D671BA">
      <w:pPr>
        <w:spacing w:after="0"/>
        <w:jc w:val="both"/>
        <w:rPr>
          <w:rFonts w:cstheme="minorHAnsi"/>
          <w:b/>
          <w:sz w:val="24"/>
          <w:szCs w:val="24"/>
        </w:rPr>
      </w:pPr>
      <w:r w:rsidRPr="00742AF5">
        <w:rPr>
          <w:rFonts w:cstheme="minorHAnsi"/>
          <w:sz w:val="24"/>
          <w:szCs w:val="24"/>
        </w:rPr>
        <w:t xml:space="preserve">Nous disposons désormais </w:t>
      </w:r>
      <w:r w:rsidRPr="00D671BA">
        <w:rPr>
          <w:rFonts w:cstheme="minorHAnsi"/>
          <w:sz w:val="24"/>
          <w:szCs w:val="24"/>
          <w:u w:val="single"/>
        </w:rPr>
        <w:t>d'un moyen infaillible</w:t>
      </w:r>
      <w:r w:rsidRPr="00742AF5">
        <w:rPr>
          <w:rFonts w:cstheme="minorHAnsi"/>
          <w:sz w:val="24"/>
          <w:szCs w:val="24"/>
        </w:rPr>
        <w:t xml:space="preserve"> pour emprunter à chaque fois le chemin de la vie et de la lumière : </w:t>
      </w:r>
      <w:r w:rsidRPr="00D671BA">
        <w:rPr>
          <w:rFonts w:cstheme="minorHAnsi"/>
          <w:b/>
          <w:sz w:val="24"/>
          <w:szCs w:val="24"/>
        </w:rPr>
        <w:t>l'Esprit Saint.</w:t>
      </w:r>
    </w:p>
    <w:p w:rsidR="00D671BA" w:rsidRDefault="00742AF5" w:rsidP="00D671BA">
      <w:pPr>
        <w:spacing w:after="0"/>
        <w:jc w:val="both"/>
        <w:rPr>
          <w:rFonts w:cstheme="minorHAnsi"/>
          <w:sz w:val="24"/>
          <w:szCs w:val="24"/>
        </w:rPr>
      </w:pPr>
      <w:r w:rsidRPr="00742AF5">
        <w:rPr>
          <w:rFonts w:cstheme="minorHAnsi"/>
          <w:sz w:val="24"/>
          <w:szCs w:val="24"/>
        </w:rPr>
        <w:t xml:space="preserve">C'est la certitude que Jésus a donnée aux apôtres avant de les quitter : </w:t>
      </w:r>
      <w:r w:rsidRPr="00D671BA">
        <w:rPr>
          <w:rFonts w:cstheme="minorHAnsi"/>
          <w:i/>
          <w:sz w:val="24"/>
          <w:szCs w:val="24"/>
        </w:rPr>
        <w:t>« Moi, je prierai le Père, et il vous donnera un autre Défenseur qui sera pour toujours avec vous »</w:t>
      </w:r>
      <w:r w:rsidRPr="00742AF5">
        <w:rPr>
          <w:rFonts w:cstheme="minorHAnsi"/>
          <w:sz w:val="24"/>
          <w:szCs w:val="24"/>
        </w:rPr>
        <w:t xml:space="preserve"> (</w:t>
      </w:r>
      <w:proofErr w:type="spellStart"/>
      <w:r w:rsidRPr="00742AF5">
        <w:rPr>
          <w:rFonts w:cstheme="minorHAnsi"/>
          <w:sz w:val="24"/>
          <w:szCs w:val="24"/>
        </w:rPr>
        <w:t>Jn</w:t>
      </w:r>
      <w:proofErr w:type="spellEnd"/>
      <w:r w:rsidRPr="00742AF5">
        <w:rPr>
          <w:rFonts w:cstheme="minorHAnsi"/>
          <w:sz w:val="24"/>
          <w:szCs w:val="24"/>
        </w:rPr>
        <w:t xml:space="preserve"> 14, 16). Et encore : </w:t>
      </w:r>
      <w:r w:rsidRPr="00D671BA">
        <w:rPr>
          <w:rFonts w:cstheme="minorHAnsi"/>
          <w:i/>
          <w:sz w:val="24"/>
          <w:szCs w:val="24"/>
        </w:rPr>
        <w:t>« l’Esprit de vérité, il vous conduira dans la vérité tout entière »</w:t>
      </w:r>
      <w:r w:rsidRPr="00742AF5">
        <w:rPr>
          <w:rFonts w:cstheme="minorHAnsi"/>
          <w:sz w:val="24"/>
          <w:szCs w:val="24"/>
        </w:rPr>
        <w:t xml:space="preserve"> (</w:t>
      </w:r>
      <w:proofErr w:type="spellStart"/>
      <w:r w:rsidRPr="00742AF5">
        <w:rPr>
          <w:rFonts w:cstheme="minorHAnsi"/>
          <w:sz w:val="24"/>
          <w:szCs w:val="24"/>
        </w:rPr>
        <w:t>Jn</w:t>
      </w:r>
      <w:proofErr w:type="spellEnd"/>
      <w:r w:rsidRPr="00742AF5">
        <w:rPr>
          <w:rFonts w:cstheme="minorHAnsi"/>
          <w:sz w:val="24"/>
          <w:szCs w:val="24"/>
        </w:rPr>
        <w:t xml:space="preserve"> 16, 13). Il ne le fera pas en une fois, ni une fois pour toutes, mais au fur et à mesure des situations. </w:t>
      </w:r>
    </w:p>
    <w:p w:rsidR="00742AF5" w:rsidRPr="00742AF5" w:rsidRDefault="00742AF5" w:rsidP="00D671BA">
      <w:pPr>
        <w:spacing w:after="0"/>
        <w:jc w:val="both"/>
        <w:rPr>
          <w:rFonts w:cstheme="minorHAnsi"/>
          <w:sz w:val="24"/>
          <w:szCs w:val="24"/>
        </w:rPr>
      </w:pPr>
      <w:r w:rsidRPr="00742AF5">
        <w:rPr>
          <w:rFonts w:cstheme="minorHAnsi"/>
          <w:sz w:val="24"/>
          <w:szCs w:val="24"/>
        </w:rPr>
        <w:t xml:space="preserve">Avant de les quitter définitivement, au moment de l'Ascension, le Ressuscité rassure à nouveau ses disciples sur l'assistance du Paraclet </w:t>
      </w:r>
      <w:r w:rsidR="00D671BA">
        <w:rPr>
          <w:rFonts w:cstheme="minorHAnsi"/>
          <w:i/>
          <w:sz w:val="24"/>
          <w:szCs w:val="24"/>
        </w:rPr>
        <w:t xml:space="preserve">: </w:t>
      </w:r>
      <w:r w:rsidRPr="00D671BA">
        <w:rPr>
          <w:rFonts w:cstheme="minorHAnsi"/>
          <w:i/>
          <w:sz w:val="24"/>
          <w:szCs w:val="24"/>
        </w:rPr>
        <w:t>« Vous allez recevoir une force quand le Saint-Esprit viendra sur vous ; vous serez alors mes témoins à Jérusalem, dans toute la Judée et la Samarie, et jusqu’aux extrémités de la</w:t>
      </w:r>
      <w:r w:rsidR="00D57CE2" w:rsidRPr="00D671BA">
        <w:rPr>
          <w:rFonts w:cstheme="minorHAnsi"/>
          <w:i/>
          <w:sz w:val="24"/>
          <w:szCs w:val="24"/>
        </w:rPr>
        <w:t xml:space="preserve"> terre. »</w:t>
      </w:r>
      <w:r w:rsidR="00D57CE2">
        <w:rPr>
          <w:rFonts w:cstheme="minorHAnsi"/>
          <w:sz w:val="24"/>
          <w:szCs w:val="24"/>
        </w:rPr>
        <w:t xml:space="preserve"> (</w:t>
      </w:r>
      <w:proofErr w:type="spellStart"/>
      <w:r w:rsidR="00D57CE2">
        <w:rPr>
          <w:rFonts w:cstheme="minorHAnsi"/>
          <w:sz w:val="24"/>
          <w:szCs w:val="24"/>
        </w:rPr>
        <w:t>Ac</w:t>
      </w:r>
      <w:proofErr w:type="spellEnd"/>
      <w:r w:rsidR="00D57CE2">
        <w:rPr>
          <w:rFonts w:cstheme="minorHAnsi"/>
          <w:sz w:val="24"/>
          <w:szCs w:val="24"/>
        </w:rPr>
        <w:t xml:space="preserve"> 1, 8)</w:t>
      </w:r>
    </w:p>
    <w:p w:rsidR="00D671BA" w:rsidRDefault="00742AF5" w:rsidP="00D57CE2">
      <w:pPr>
        <w:spacing w:after="0"/>
        <w:jc w:val="both"/>
        <w:rPr>
          <w:rFonts w:cstheme="minorHAnsi"/>
          <w:sz w:val="24"/>
          <w:szCs w:val="24"/>
        </w:rPr>
      </w:pPr>
      <w:r w:rsidRPr="00742AF5">
        <w:rPr>
          <w:rFonts w:cstheme="minorHAnsi"/>
          <w:sz w:val="24"/>
          <w:szCs w:val="24"/>
        </w:rPr>
        <w:t xml:space="preserve">L'intention de Carême que nous commençons aujourd'hui, en termes très simples, est précisément celle-ci : </w:t>
      </w:r>
      <w:r w:rsidRPr="00D671BA">
        <w:rPr>
          <w:rFonts w:cstheme="minorHAnsi"/>
          <w:sz w:val="24"/>
          <w:szCs w:val="24"/>
          <w:u w:val="single"/>
        </w:rPr>
        <w:t>nous encourager à placer l'Esprit Saint au cœur de toute la vie de l'Église</w:t>
      </w:r>
      <w:r w:rsidR="00D671BA">
        <w:rPr>
          <w:rFonts w:cstheme="minorHAnsi"/>
          <w:sz w:val="24"/>
          <w:szCs w:val="24"/>
          <w:u w:val="single"/>
        </w:rPr>
        <w:t xml:space="preserve"> (…)</w:t>
      </w:r>
    </w:p>
    <w:p w:rsidR="00742AF5" w:rsidRDefault="00742AF5" w:rsidP="00D57CE2">
      <w:pPr>
        <w:spacing w:after="0"/>
        <w:jc w:val="both"/>
        <w:rPr>
          <w:rFonts w:cstheme="minorHAnsi"/>
          <w:i/>
          <w:sz w:val="24"/>
          <w:szCs w:val="24"/>
        </w:rPr>
      </w:pPr>
      <w:r w:rsidRPr="00742AF5">
        <w:rPr>
          <w:rFonts w:cstheme="minorHAnsi"/>
          <w:sz w:val="24"/>
          <w:szCs w:val="24"/>
        </w:rPr>
        <w:t xml:space="preserve">Reprendre, en d'autres termes, l'invitation pressante que le Ressuscité adresse, dans l'Apocalypse, à chacune des sept Églises d'Asie Mineure : </w:t>
      </w:r>
      <w:r w:rsidRPr="00D57CE2">
        <w:rPr>
          <w:rFonts w:cstheme="minorHAnsi"/>
          <w:i/>
          <w:sz w:val="24"/>
          <w:szCs w:val="24"/>
        </w:rPr>
        <w:t>« Celui qui a des oreilles, qu’il entende ce que l’Esprit dit aux Églises ». (</w:t>
      </w:r>
      <w:proofErr w:type="spellStart"/>
      <w:r w:rsidRPr="00D57CE2">
        <w:rPr>
          <w:rFonts w:cstheme="minorHAnsi"/>
          <w:i/>
          <w:sz w:val="24"/>
          <w:szCs w:val="24"/>
        </w:rPr>
        <w:t>A</w:t>
      </w:r>
      <w:r w:rsidR="00D57CE2">
        <w:rPr>
          <w:rFonts w:cstheme="minorHAnsi"/>
          <w:i/>
          <w:sz w:val="24"/>
          <w:szCs w:val="24"/>
        </w:rPr>
        <w:t>p</w:t>
      </w:r>
      <w:proofErr w:type="spellEnd"/>
      <w:r w:rsidR="00D57CE2">
        <w:rPr>
          <w:rFonts w:cstheme="minorHAnsi"/>
          <w:i/>
          <w:sz w:val="24"/>
          <w:szCs w:val="24"/>
        </w:rPr>
        <w:t xml:space="preserve"> 2, 7)</w:t>
      </w:r>
    </w:p>
    <w:p w:rsidR="00742AF5" w:rsidRDefault="00D57CE2" w:rsidP="00742AF5">
      <w:pPr>
        <w:jc w:val="both"/>
        <w:rPr>
          <w:rFonts w:cstheme="minorHAnsi"/>
          <w:i/>
          <w:sz w:val="24"/>
          <w:szCs w:val="24"/>
        </w:rPr>
      </w:pPr>
      <w:r>
        <w:rPr>
          <w:rFonts w:cstheme="minorHAnsi"/>
          <w:i/>
          <w:sz w:val="24"/>
          <w:szCs w:val="24"/>
        </w:rPr>
        <w:t>(…)</w:t>
      </w:r>
    </w:p>
    <w:p w:rsidR="00D671BA" w:rsidRPr="00D671BA" w:rsidRDefault="00D671BA" w:rsidP="00D671BA">
      <w:pPr>
        <w:pBdr>
          <w:top w:val="single" w:sz="4" w:space="1" w:color="auto"/>
          <w:left w:val="single" w:sz="4" w:space="4" w:color="auto"/>
          <w:bottom w:val="single" w:sz="4" w:space="1" w:color="auto"/>
          <w:right w:val="single" w:sz="4" w:space="4" w:color="auto"/>
        </w:pBdr>
        <w:shd w:val="clear" w:color="auto" w:fill="FFFF00"/>
        <w:jc w:val="center"/>
        <w:rPr>
          <w:rFonts w:cstheme="minorHAnsi"/>
          <w:sz w:val="28"/>
          <w:szCs w:val="28"/>
        </w:rPr>
      </w:pPr>
      <w:r w:rsidRPr="00D671BA">
        <w:rPr>
          <w:rFonts w:cstheme="minorHAnsi"/>
          <w:sz w:val="28"/>
          <w:szCs w:val="28"/>
        </w:rPr>
        <w:t>L’Esprit Saint conduit l’Eglise naissante</w:t>
      </w:r>
    </w:p>
    <w:p w:rsidR="00742AF5" w:rsidRPr="00742AF5" w:rsidRDefault="00742AF5" w:rsidP="00742AF5">
      <w:pPr>
        <w:jc w:val="both"/>
        <w:rPr>
          <w:rFonts w:cstheme="minorHAnsi"/>
          <w:sz w:val="24"/>
          <w:szCs w:val="24"/>
        </w:rPr>
      </w:pPr>
      <w:r w:rsidRPr="00742AF5">
        <w:rPr>
          <w:rFonts w:cstheme="minorHAnsi"/>
          <w:sz w:val="24"/>
          <w:szCs w:val="24"/>
        </w:rPr>
        <w:t>Dans cette première prédication, je me contenterai de reprendre la leçon qui nous vient de l'Église naissante. Je voudrais montrer, en d'autres termes, comment l'Esprit Saint a conduit les apôtres et la communauté chrétienne dans leur</w:t>
      </w:r>
      <w:r w:rsidR="00D57CE2">
        <w:rPr>
          <w:rFonts w:cstheme="minorHAnsi"/>
          <w:sz w:val="24"/>
          <w:szCs w:val="24"/>
        </w:rPr>
        <w:t>s premiers pas dans l'histoire</w:t>
      </w:r>
      <w:r w:rsidR="00D671BA">
        <w:rPr>
          <w:rFonts w:cstheme="minorHAnsi"/>
          <w:sz w:val="24"/>
          <w:szCs w:val="24"/>
        </w:rPr>
        <w:t xml:space="preserve"> (</w:t>
      </w:r>
      <w:r w:rsidR="00D57CE2">
        <w:rPr>
          <w:rFonts w:cstheme="minorHAnsi"/>
          <w:sz w:val="24"/>
          <w:szCs w:val="24"/>
        </w:rPr>
        <w:t>...</w:t>
      </w:r>
      <w:r w:rsidR="00D671BA">
        <w:rPr>
          <w:rFonts w:cstheme="minorHAnsi"/>
          <w:sz w:val="24"/>
          <w:szCs w:val="24"/>
        </w:rPr>
        <w:t>)</w:t>
      </w:r>
    </w:p>
    <w:p w:rsidR="00742AF5" w:rsidRPr="00742AF5" w:rsidRDefault="00742AF5" w:rsidP="00742AF5">
      <w:pPr>
        <w:jc w:val="both"/>
        <w:rPr>
          <w:rFonts w:cstheme="minorHAnsi"/>
          <w:sz w:val="24"/>
          <w:szCs w:val="24"/>
        </w:rPr>
      </w:pPr>
      <w:r w:rsidRPr="00742AF5">
        <w:rPr>
          <w:rFonts w:cstheme="minorHAnsi"/>
          <w:sz w:val="24"/>
          <w:szCs w:val="24"/>
        </w:rPr>
        <w:t>Les Actes des Apôtres nous montrent une Église qui est, pas à pas, « conduite par l'Esprit ». Cette conduite ne s'exerce pas seulement dans les grandes décisions, mais aussi dans les choses de moindre importance. Paul et Timothée veulent prêcher l'Évangile dans la province d'Asie, mais « le Saint-Esprit les en avait empêchés » ; ils se rendent en Bithynie, est-il écrit, « mais l’Esprit de Jésus s’y opposa » (</w:t>
      </w:r>
      <w:proofErr w:type="spellStart"/>
      <w:r w:rsidRPr="00742AF5">
        <w:rPr>
          <w:rFonts w:cstheme="minorHAnsi"/>
          <w:sz w:val="24"/>
          <w:szCs w:val="24"/>
        </w:rPr>
        <w:t>Ac</w:t>
      </w:r>
      <w:proofErr w:type="spellEnd"/>
      <w:r w:rsidRPr="00742AF5">
        <w:rPr>
          <w:rFonts w:cstheme="minorHAnsi"/>
          <w:sz w:val="24"/>
          <w:szCs w:val="24"/>
        </w:rPr>
        <w:t xml:space="preserve"> 16, 6 s.). On comprend, d'après ce qui suit, la raison de cette orientation pressante : l'Esprit Saint poussait ainsi l'Église naissante à quitter l'Asie et à entrer dans un nouveau continent, l'Europe (cf. </w:t>
      </w:r>
      <w:proofErr w:type="spellStart"/>
      <w:r w:rsidRPr="00742AF5">
        <w:rPr>
          <w:rFonts w:cstheme="minorHAnsi"/>
          <w:sz w:val="24"/>
          <w:szCs w:val="24"/>
        </w:rPr>
        <w:t>Ac</w:t>
      </w:r>
      <w:proofErr w:type="spellEnd"/>
      <w:r w:rsidRPr="00742AF5">
        <w:rPr>
          <w:rFonts w:cstheme="minorHAnsi"/>
          <w:sz w:val="24"/>
          <w:szCs w:val="24"/>
        </w:rPr>
        <w:t xml:space="preserve"> 16, 9). Paul va jusqu'à se qualifier, dans ses choix, de « prison</w:t>
      </w:r>
      <w:r w:rsidR="00D57CE2">
        <w:rPr>
          <w:rFonts w:cstheme="minorHAnsi"/>
          <w:sz w:val="24"/>
          <w:szCs w:val="24"/>
        </w:rPr>
        <w:t>nier de l'Esprit » (</w:t>
      </w:r>
      <w:proofErr w:type="spellStart"/>
      <w:r w:rsidR="00D57CE2">
        <w:rPr>
          <w:rFonts w:cstheme="minorHAnsi"/>
          <w:sz w:val="24"/>
          <w:szCs w:val="24"/>
        </w:rPr>
        <w:t>Ac</w:t>
      </w:r>
      <w:proofErr w:type="spellEnd"/>
      <w:r w:rsidR="00D57CE2">
        <w:rPr>
          <w:rFonts w:cstheme="minorHAnsi"/>
          <w:sz w:val="24"/>
          <w:szCs w:val="24"/>
        </w:rPr>
        <w:t xml:space="preserve"> 20, 22).</w:t>
      </w:r>
    </w:p>
    <w:p w:rsidR="00742AF5" w:rsidRPr="00D57CE2" w:rsidRDefault="00742AF5" w:rsidP="00742AF5">
      <w:pPr>
        <w:jc w:val="both"/>
        <w:rPr>
          <w:rFonts w:cstheme="minorHAnsi"/>
          <w:i/>
          <w:sz w:val="24"/>
          <w:szCs w:val="24"/>
        </w:rPr>
      </w:pPr>
      <w:r w:rsidRPr="00742AF5">
        <w:rPr>
          <w:rFonts w:cstheme="minorHAnsi"/>
          <w:sz w:val="24"/>
          <w:szCs w:val="24"/>
        </w:rPr>
        <w:t>Ce n'est pas un chemin droit et lisse que celui de l'Église naissante. La première grande crise est celle de l'admission des païens dans l'Église. Il n'est pas nécessaire d’en évoquer de nouveau le développement. Ce qui nous intéresse, c'est seulement de rappeler comment la crise est résolue. Pierre v</w:t>
      </w:r>
      <w:r w:rsidR="00D57CE2">
        <w:rPr>
          <w:rFonts w:cstheme="minorHAnsi"/>
          <w:sz w:val="24"/>
          <w:szCs w:val="24"/>
        </w:rPr>
        <w:t>a chez Corneille et les païens.</w:t>
      </w:r>
      <w:r w:rsidRPr="00742AF5">
        <w:rPr>
          <w:rFonts w:cstheme="minorHAnsi"/>
          <w:sz w:val="24"/>
          <w:szCs w:val="24"/>
        </w:rPr>
        <w:t xml:space="preserve"> C’est l'Esprit qui lui ordonne de le faire (cf. </w:t>
      </w:r>
      <w:proofErr w:type="spellStart"/>
      <w:r w:rsidRPr="00742AF5">
        <w:rPr>
          <w:rFonts w:cstheme="minorHAnsi"/>
          <w:sz w:val="24"/>
          <w:szCs w:val="24"/>
        </w:rPr>
        <w:t>Ac</w:t>
      </w:r>
      <w:proofErr w:type="spellEnd"/>
      <w:r w:rsidRPr="00742AF5">
        <w:rPr>
          <w:rFonts w:cstheme="minorHAnsi"/>
          <w:sz w:val="24"/>
          <w:szCs w:val="24"/>
        </w:rPr>
        <w:t xml:space="preserve"> 10, 19 ; 11, 12). Et comment est motivée et communiquée la décision prise par les apôtres à Jérusalem d'accueillir les païens dans la communauté, sans les obliger à la circoncision et à toute la législation mosaïque ? Elle est résolue par ces mots d'ouverture extraordinaires : </w:t>
      </w:r>
      <w:r w:rsidRPr="00D57CE2">
        <w:rPr>
          <w:rFonts w:cstheme="minorHAnsi"/>
          <w:i/>
          <w:sz w:val="24"/>
          <w:szCs w:val="24"/>
        </w:rPr>
        <w:t>« L’Esprit Saint et nous-mêmes avons décidé de… » (</w:t>
      </w:r>
      <w:proofErr w:type="spellStart"/>
      <w:r w:rsidRPr="00D57CE2">
        <w:rPr>
          <w:rFonts w:cstheme="minorHAnsi"/>
          <w:i/>
          <w:sz w:val="24"/>
          <w:szCs w:val="24"/>
        </w:rPr>
        <w:t>Ac</w:t>
      </w:r>
      <w:proofErr w:type="spellEnd"/>
      <w:r w:rsidRPr="00D57CE2">
        <w:rPr>
          <w:rFonts w:cstheme="minorHAnsi"/>
          <w:i/>
          <w:sz w:val="24"/>
          <w:szCs w:val="24"/>
        </w:rPr>
        <w:t xml:space="preserve"> 15, 28)</w:t>
      </w:r>
    </w:p>
    <w:p w:rsidR="00D671BA" w:rsidRDefault="00742AF5" w:rsidP="00D671BA">
      <w:pPr>
        <w:spacing w:after="0"/>
        <w:jc w:val="both"/>
        <w:rPr>
          <w:rFonts w:cstheme="minorHAnsi"/>
          <w:sz w:val="24"/>
          <w:szCs w:val="24"/>
        </w:rPr>
      </w:pPr>
      <w:r w:rsidRPr="00742AF5">
        <w:rPr>
          <w:rFonts w:cstheme="minorHAnsi"/>
          <w:sz w:val="24"/>
          <w:szCs w:val="24"/>
        </w:rPr>
        <w:t>Il ne s'agit pas de faire de l'archéologie de l'Église, mais de remettre en lumière, encore et encore, le paradigme de tout choix ecclésial. Il n'est pas nécessaire de faire beaucoup d'efforts, en effet, pour voir l'analogie entre l'ouverture qui se fit vis-à-vis des païens à l'époque, et celle qui s’impose aujourd'hui aux laïcs, en particulier aux femmes, et à d'autres catégories de personnes. Cela vaut donc la peine de rappeler la motivation qui a poussé Pierre à surmonter sa perplexité et à baptiser Corneille et sa famill</w:t>
      </w:r>
      <w:r w:rsidR="00D57CE2">
        <w:rPr>
          <w:rFonts w:cstheme="minorHAnsi"/>
          <w:sz w:val="24"/>
          <w:szCs w:val="24"/>
        </w:rPr>
        <w:t>e. Nous lisons dans les Actes :</w:t>
      </w:r>
    </w:p>
    <w:p w:rsidR="00D671BA" w:rsidRDefault="00D671BA" w:rsidP="00D671BA">
      <w:pPr>
        <w:spacing w:after="0"/>
        <w:ind w:left="708"/>
        <w:jc w:val="both"/>
        <w:rPr>
          <w:rFonts w:cstheme="minorHAnsi"/>
          <w:sz w:val="24"/>
          <w:szCs w:val="24"/>
        </w:rPr>
      </w:pPr>
      <w:r w:rsidRPr="00D671BA">
        <w:rPr>
          <w:rFonts w:cstheme="minorHAnsi"/>
          <w:i/>
          <w:sz w:val="24"/>
          <w:szCs w:val="24"/>
        </w:rPr>
        <w:t>« </w:t>
      </w:r>
      <w:r w:rsidR="00742AF5" w:rsidRPr="00D671BA">
        <w:rPr>
          <w:rFonts w:cstheme="minorHAnsi"/>
          <w:i/>
          <w:sz w:val="24"/>
          <w:szCs w:val="24"/>
        </w:rPr>
        <w:t>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w:t>
      </w:r>
      <w:r w:rsidR="00D57CE2" w:rsidRPr="00D671BA">
        <w:rPr>
          <w:rFonts w:cstheme="minorHAnsi"/>
          <w:i/>
          <w:sz w:val="24"/>
          <w:szCs w:val="24"/>
        </w:rPr>
        <w:t>t comme nous ? »</w:t>
      </w:r>
      <w:r w:rsidR="00D57CE2">
        <w:rPr>
          <w:rFonts w:cstheme="minorHAnsi"/>
          <w:sz w:val="24"/>
          <w:szCs w:val="24"/>
        </w:rPr>
        <w:t xml:space="preserve"> (</w:t>
      </w:r>
      <w:proofErr w:type="spellStart"/>
      <w:r w:rsidR="00D57CE2">
        <w:rPr>
          <w:rFonts w:cstheme="minorHAnsi"/>
          <w:sz w:val="24"/>
          <w:szCs w:val="24"/>
        </w:rPr>
        <w:t>Ac</w:t>
      </w:r>
      <w:proofErr w:type="spellEnd"/>
      <w:r w:rsidR="00D57CE2">
        <w:rPr>
          <w:rFonts w:cstheme="minorHAnsi"/>
          <w:sz w:val="24"/>
          <w:szCs w:val="24"/>
        </w:rPr>
        <w:t xml:space="preserve"> 10, 44-47)</w:t>
      </w:r>
    </w:p>
    <w:p w:rsidR="00AB7EB1" w:rsidRPr="00742AF5" w:rsidRDefault="00AB7EB1" w:rsidP="00D671BA">
      <w:pPr>
        <w:spacing w:after="0"/>
        <w:ind w:left="708"/>
        <w:jc w:val="both"/>
        <w:rPr>
          <w:rFonts w:cstheme="minorHAnsi"/>
          <w:sz w:val="24"/>
          <w:szCs w:val="24"/>
        </w:rPr>
      </w:pPr>
    </w:p>
    <w:p w:rsidR="00742AF5" w:rsidRPr="00742AF5" w:rsidRDefault="00742AF5" w:rsidP="00742AF5">
      <w:pPr>
        <w:jc w:val="both"/>
        <w:rPr>
          <w:rFonts w:cstheme="minorHAnsi"/>
          <w:sz w:val="24"/>
          <w:szCs w:val="24"/>
        </w:rPr>
      </w:pPr>
      <w:r w:rsidRPr="00742AF5">
        <w:rPr>
          <w:rFonts w:cstheme="minorHAnsi"/>
          <w:sz w:val="24"/>
          <w:szCs w:val="24"/>
        </w:rPr>
        <w:t>Appelé à justifier sa conduite à Jérusalem, Pierre raconte ce qui s'est passé dans la maison de C</w:t>
      </w:r>
      <w:r w:rsidR="00D57CE2">
        <w:rPr>
          <w:rFonts w:cstheme="minorHAnsi"/>
          <w:sz w:val="24"/>
          <w:szCs w:val="24"/>
        </w:rPr>
        <w:t>orneille et conclut en disant :</w:t>
      </w:r>
    </w:p>
    <w:p w:rsidR="00742AF5" w:rsidRPr="00742AF5" w:rsidRDefault="00742AF5" w:rsidP="00D671BA">
      <w:pPr>
        <w:ind w:left="708"/>
        <w:jc w:val="both"/>
        <w:rPr>
          <w:rFonts w:cstheme="minorHAnsi"/>
          <w:sz w:val="24"/>
          <w:szCs w:val="24"/>
        </w:rPr>
      </w:pPr>
      <w:r w:rsidRPr="00AB7EB1">
        <w:rPr>
          <w:rFonts w:cstheme="minorHAnsi"/>
          <w:sz w:val="24"/>
          <w:szCs w:val="24"/>
        </w:rPr>
        <w:t>« Alors je me suis rappelé la parole que le Seigneur avait dite : “Jean a baptisé avec l’eau, mais</w:t>
      </w:r>
      <w:r w:rsidRPr="00D671BA">
        <w:rPr>
          <w:rFonts w:cstheme="minorHAnsi"/>
          <w:i/>
          <w:sz w:val="24"/>
          <w:szCs w:val="24"/>
        </w:rPr>
        <w:t xml:space="preserve"> vous, c’est dans l’Esprit Saint que vous serez baptisés”. Et si Dieu leur a fait le même don qu’à nous, parce qu’ils ont cru au Seigneur Jésus Christ, qui étais-je, moi, pour empêcher l’ac</w:t>
      </w:r>
      <w:r w:rsidR="00D57CE2" w:rsidRPr="00D671BA">
        <w:rPr>
          <w:rFonts w:cstheme="minorHAnsi"/>
          <w:i/>
          <w:sz w:val="24"/>
          <w:szCs w:val="24"/>
        </w:rPr>
        <w:t>tion de Dieu ? » (</w:t>
      </w:r>
      <w:proofErr w:type="spellStart"/>
      <w:r w:rsidR="00D57CE2">
        <w:rPr>
          <w:rFonts w:cstheme="minorHAnsi"/>
          <w:sz w:val="24"/>
          <w:szCs w:val="24"/>
        </w:rPr>
        <w:t>Ac</w:t>
      </w:r>
      <w:proofErr w:type="spellEnd"/>
      <w:r w:rsidR="00D57CE2">
        <w:rPr>
          <w:rFonts w:cstheme="minorHAnsi"/>
          <w:sz w:val="24"/>
          <w:szCs w:val="24"/>
        </w:rPr>
        <w:t xml:space="preserve"> 11, 16-17)</w:t>
      </w:r>
    </w:p>
    <w:p w:rsidR="00742AF5" w:rsidRPr="00742AF5" w:rsidRDefault="00742AF5" w:rsidP="00742AF5">
      <w:pPr>
        <w:jc w:val="both"/>
        <w:rPr>
          <w:rFonts w:cstheme="minorHAnsi"/>
          <w:sz w:val="24"/>
          <w:szCs w:val="24"/>
        </w:rPr>
      </w:pPr>
      <w:r w:rsidRPr="00742AF5">
        <w:rPr>
          <w:rFonts w:cstheme="minorHAnsi"/>
          <w:sz w:val="24"/>
          <w:szCs w:val="24"/>
        </w:rPr>
        <w:t>Si nous regardons de près, c'est la même motivation qui a poussé les Pères du Concile Vatican II à redéfinir le rôle des laïcs dans l'Église, à savoir la doctrine des charismes. Nous connaissons bien le texte, mais il est toujours utile d</w:t>
      </w:r>
      <w:r w:rsidR="00D57CE2">
        <w:rPr>
          <w:rFonts w:cstheme="minorHAnsi"/>
          <w:sz w:val="24"/>
          <w:szCs w:val="24"/>
        </w:rPr>
        <w:t>e le rappeler à notre mémoire :</w:t>
      </w:r>
    </w:p>
    <w:p w:rsidR="00742AF5" w:rsidRDefault="00AB7EB1" w:rsidP="00D94887">
      <w:pPr>
        <w:spacing w:after="0"/>
        <w:jc w:val="both"/>
        <w:rPr>
          <w:rFonts w:cstheme="minorHAnsi"/>
          <w:sz w:val="24"/>
          <w:szCs w:val="24"/>
        </w:rPr>
      </w:pPr>
      <w:r w:rsidRPr="00AB7EB1">
        <w:rPr>
          <w:rFonts w:cstheme="minorHAnsi"/>
          <w:i/>
          <w:sz w:val="24"/>
          <w:szCs w:val="24"/>
        </w:rPr>
        <w:t>« </w:t>
      </w:r>
      <w:r w:rsidR="00742AF5" w:rsidRPr="00AB7EB1">
        <w:rPr>
          <w:rFonts w:cstheme="minorHAnsi"/>
          <w:i/>
          <w:sz w:val="24"/>
          <w:szCs w:val="24"/>
        </w:rPr>
        <w:t>Mais le même Esprit Saint ne se borne pas à sanctifier le Peuple de Dieu par les sacrements et les ministères, à le conduire et à lui donner l’ornement des vertus, il distribue aussi parmi les fidèles de tous ordres, « répartissant ses dons à son gré en chacun » (1 Co 12, 11), les grâces spéciales qui rendent apte et disponible pour assumer les diverses charges et offices utiles au renouvellement et au développement de l’Église, suivant ce qu’il est dit : « C’est toujours pour le bien commun que le don de l’Esprit se manifeste dans un homme » (1 Co 12, 7). Ces grâces, des plus éclatantes aux plus simples et aux plus largement diffusées, doivent être reçues avec action de grâce et apporter co</w:t>
      </w:r>
      <w:r w:rsidR="00D57CE2" w:rsidRPr="00AB7EB1">
        <w:rPr>
          <w:rFonts w:cstheme="minorHAnsi"/>
          <w:i/>
          <w:sz w:val="24"/>
          <w:szCs w:val="24"/>
        </w:rPr>
        <w:t>nsolation</w:t>
      </w:r>
      <w:r w:rsidRPr="00AB7EB1">
        <w:rPr>
          <w:rFonts w:cstheme="minorHAnsi"/>
          <w:i/>
          <w:sz w:val="24"/>
          <w:szCs w:val="24"/>
        </w:rPr>
        <w:t> »</w:t>
      </w:r>
      <w:r w:rsidR="00D57CE2" w:rsidRPr="00AB7EB1">
        <w:rPr>
          <w:rFonts w:cstheme="minorHAnsi"/>
          <w:i/>
          <w:sz w:val="24"/>
          <w:szCs w:val="24"/>
        </w:rPr>
        <w:t>.</w:t>
      </w:r>
      <w:r w:rsidR="00D57CE2">
        <w:rPr>
          <w:rFonts w:cstheme="minorHAnsi"/>
          <w:sz w:val="24"/>
          <w:szCs w:val="24"/>
        </w:rPr>
        <w:t xml:space="preserve"> </w:t>
      </w:r>
      <w:r w:rsidR="00D57CE2" w:rsidRPr="00AB7EB1">
        <w:rPr>
          <w:rFonts w:cstheme="minorHAnsi"/>
          <w:sz w:val="24"/>
          <w:szCs w:val="24"/>
          <w:u w:val="single"/>
        </w:rPr>
        <w:t xml:space="preserve">(Lumen </w:t>
      </w:r>
      <w:proofErr w:type="spellStart"/>
      <w:r w:rsidR="00D57CE2" w:rsidRPr="00AB7EB1">
        <w:rPr>
          <w:rFonts w:cstheme="minorHAnsi"/>
          <w:sz w:val="24"/>
          <w:szCs w:val="24"/>
          <w:u w:val="single"/>
        </w:rPr>
        <w:t>Gentium</w:t>
      </w:r>
      <w:proofErr w:type="spellEnd"/>
      <w:r w:rsidR="00D57CE2" w:rsidRPr="00AB7EB1">
        <w:rPr>
          <w:rFonts w:cstheme="minorHAnsi"/>
          <w:sz w:val="24"/>
          <w:szCs w:val="24"/>
        </w:rPr>
        <w:t>,</w:t>
      </w:r>
      <w:r w:rsidR="00D57CE2">
        <w:rPr>
          <w:rFonts w:cstheme="minorHAnsi"/>
          <w:sz w:val="24"/>
          <w:szCs w:val="24"/>
        </w:rPr>
        <w:t xml:space="preserve"> 12.)( …)</w:t>
      </w:r>
    </w:p>
    <w:p w:rsidR="00D94887" w:rsidRPr="00742AF5" w:rsidRDefault="00D94887" w:rsidP="00D94887">
      <w:pPr>
        <w:spacing w:after="0"/>
        <w:jc w:val="both"/>
        <w:rPr>
          <w:rFonts w:cstheme="minorHAnsi"/>
          <w:sz w:val="24"/>
          <w:szCs w:val="24"/>
        </w:rPr>
      </w:pPr>
    </w:p>
    <w:p w:rsidR="00D94887" w:rsidRDefault="00D94887" w:rsidP="00742AF5">
      <w:pPr>
        <w:jc w:val="both"/>
        <w:rPr>
          <w:rFonts w:cstheme="minorHAnsi"/>
          <w:sz w:val="24"/>
          <w:szCs w:val="24"/>
        </w:rPr>
      </w:pPr>
    </w:p>
    <w:p w:rsidR="00863234" w:rsidRDefault="00863234" w:rsidP="00742AF5">
      <w:pPr>
        <w:jc w:val="both"/>
        <w:rPr>
          <w:rFonts w:cstheme="minorHAnsi"/>
          <w:sz w:val="24"/>
          <w:szCs w:val="24"/>
        </w:rPr>
      </w:pPr>
    </w:p>
    <w:p w:rsidR="00863234" w:rsidRDefault="00863234" w:rsidP="00742AF5">
      <w:pPr>
        <w:jc w:val="both"/>
        <w:rPr>
          <w:rFonts w:cstheme="minorHAnsi"/>
          <w:sz w:val="24"/>
          <w:szCs w:val="24"/>
        </w:rPr>
      </w:pPr>
    </w:p>
    <w:p w:rsidR="00863234" w:rsidRDefault="00863234" w:rsidP="00742AF5">
      <w:pPr>
        <w:jc w:val="both"/>
        <w:rPr>
          <w:rFonts w:cstheme="minorHAnsi"/>
          <w:sz w:val="24"/>
          <w:szCs w:val="24"/>
        </w:rPr>
      </w:pPr>
    </w:p>
    <w:p w:rsidR="00863234" w:rsidRDefault="00863234" w:rsidP="00742AF5">
      <w:pPr>
        <w:jc w:val="both"/>
        <w:rPr>
          <w:rFonts w:cstheme="minorHAnsi"/>
          <w:sz w:val="24"/>
          <w:szCs w:val="24"/>
        </w:rPr>
      </w:pPr>
    </w:p>
    <w:p w:rsidR="00AB7EB1" w:rsidRDefault="00AB7EB1" w:rsidP="00742AF5">
      <w:pPr>
        <w:jc w:val="both"/>
        <w:rPr>
          <w:rFonts w:cstheme="minorHAnsi"/>
          <w:sz w:val="24"/>
          <w:szCs w:val="24"/>
        </w:rPr>
      </w:pPr>
    </w:p>
    <w:p w:rsidR="00863234" w:rsidRPr="009C04A3" w:rsidRDefault="00863234" w:rsidP="00AB7EB1">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0" w:afterAutospacing="0"/>
        <w:jc w:val="center"/>
        <w:rPr>
          <w:rFonts w:asciiTheme="minorHAnsi" w:hAnsiTheme="minorHAnsi" w:cstheme="minorHAnsi"/>
          <w:color w:val="373737"/>
          <w:sz w:val="36"/>
          <w:szCs w:val="36"/>
        </w:rPr>
      </w:pPr>
      <w:r w:rsidRPr="009C04A3">
        <w:rPr>
          <w:rFonts w:asciiTheme="minorHAnsi" w:hAnsiTheme="minorHAnsi" w:cstheme="minorHAnsi"/>
          <w:i/>
          <w:iCs/>
          <w:color w:val="373737"/>
          <w:sz w:val="36"/>
          <w:szCs w:val="36"/>
        </w:rPr>
        <w:t>L'Eucharistie dans l'histoire du salut</w:t>
      </w:r>
    </w:p>
    <w:p w:rsidR="00AB7EB1" w:rsidRDefault="00AB7EB1" w:rsidP="00863234">
      <w:pPr>
        <w:pStyle w:val="NormalWeb"/>
        <w:shd w:val="clear" w:color="auto" w:fill="FFFFFF"/>
        <w:spacing w:before="0" w:beforeAutospacing="0" w:after="0" w:afterAutospacing="0"/>
        <w:rPr>
          <w:rFonts w:asciiTheme="minorHAnsi" w:hAnsiTheme="minorHAnsi" w:cstheme="minorHAnsi"/>
          <w:color w:val="373737"/>
        </w:rPr>
      </w:pPr>
    </w:p>
    <w:p w:rsidR="00AB7EB1" w:rsidRDefault="00863234" w:rsidP="00863234">
      <w:pPr>
        <w:pStyle w:val="NormalWeb"/>
        <w:shd w:val="clear" w:color="auto" w:fill="FFFFFF"/>
        <w:spacing w:before="0" w:beforeAutospacing="0" w:after="0" w:afterAutospacing="0"/>
        <w:rPr>
          <w:rFonts w:asciiTheme="minorHAnsi" w:hAnsiTheme="minorHAnsi" w:cstheme="minorHAnsi"/>
          <w:color w:val="373737"/>
        </w:rPr>
      </w:pPr>
      <w:r w:rsidRPr="009C04A3">
        <w:rPr>
          <w:rFonts w:asciiTheme="minorHAnsi" w:hAnsiTheme="minorHAnsi" w:cstheme="minorHAnsi"/>
          <w:color w:val="373737"/>
        </w:rPr>
        <w:t xml:space="preserve">Partons d’une question : </w:t>
      </w:r>
      <w:r w:rsidRPr="00AB7EB1">
        <w:rPr>
          <w:rFonts w:asciiTheme="minorHAnsi" w:hAnsiTheme="minorHAnsi" w:cstheme="minorHAnsi"/>
          <w:color w:val="373737"/>
          <w:u w:val="single"/>
        </w:rPr>
        <w:t>Quelle place l'Eucharistie occupe-t-elle dans l'histoire du salut ?</w:t>
      </w:r>
      <w:r w:rsidRPr="009C04A3">
        <w:rPr>
          <w:rFonts w:asciiTheme="minorHAnsi" w:hAnsiTheme="minorHAnsi" w:cstheme="minorHAnsi"/>
          <w:color w:val="373737"/>
        </w:rPr>
        <w:t xml:space="preserve"> La réponse est qu’elle n'occupe pas une place, mais qu’elle occupe toute la place ! </w:t>
      </w:r>
    </w:p>
    <w:p w:rsidR="00AB7EB1" w:rsidRDefault="00863234" w:rsidP="00863234">
      <w:pPr>
        <w:pStyle w:val="NormalWeb"/>
        <w:shd w:val="clear" w:color="auto" w:fill="FFFFFF"/>
        <w:spacing w:before="0" w:beforeAutospacing="0" w:after="0" w:afterAutospacing="0"/>
        <w:rPr>
          <w:rFonts w:asciiTheme="minorHAnsi" w:hAnsiTheme="minorHAnsi" w:cstheme="minorHAnsi"/>
          <w:color w:val="373737"/>
        </w:rPr>
      </w:pPr>
      <w:r w:rsidRPr="009C04A3">
        <w:rPr>
          <w:rFonts w:asciiTheme="minorHAnsi" w:hAnsiTheme="minorHAnsi" w:cstheme="minorHAnsi"/>
          <w:color w:val="373737"/>
        </w:rPr>
        <w:t xml:space="preserve">L'Eucharistie est coextensive à l'histoire du salut. </w:t>
      </w:r>
    </w:p>
    <w:p w:rsidR="00AB7EB1" w:rsidRDefault="00AB7EB1" w:rsidP="00863234">
      <w:pPr>
        <w:pStyle w:val="NormalWeb"/>
        <w:shd w:val="clear" w:color="auto" w:fill="FFFFFF"/>
        <w:spacing w:before="0" w:beforeAutospacing="0" w:after="0" w:afterAutospacing="0"/>
        <w:rPr>
          <w:rFonts w:asciiTheme="minorHAnsi" w:hAnsiTheme="minorHAnsi" w:cstheme="minorHAnsi"/>
          <w:color w:val="373737"/>
        </w:rPr>
      </w:pPr>
    </w:p>
    <w:p w:rsidR="00AB7EB1" w:rsidRDefault="00863234" w:rsidP="00863234">
      <w:pPr>
        <w:pStyle w:val="NormalWeb"/>
        <w:shd w:val="clear" w:color="auto" w:fill="FFFFFF"/>
        <w:spacing w:before="0" w:beforeAutospacing="0" w:after="0" w:afterAutospacing="0"/>
        <w:rPr>
          <w:rFonts w:asciiTheme="minorHAnsi" w:hAnsiTheme="minorHAnsi" w:cstheme="minorHAnsi"/>
          <w:color w:val="373737"/>
        </w:rPr>
      </w:pPr>
      <w:r w:rsidRPr="009C04A3">
        <w:rPr>
          <w:rFonts w:asciiTheme="minorHAnsi" w:hAnsiTheme="minorHAnsi" w:cstheme="minorHAnsi"/>
          <w:color w:val="373737"/>
        </w:rPr>
        <w:t xml:space="preserve">Cependant </w:t>
      </w:r>
      <w:r w:rsidRPr="00AB7EB1">
        <w:rPr>
          <w:rFonts w:asciiTheme="minorHAnsi" w:hAnsiTheme="minorHAnsi" w:cstheme="minorHAnsi"/>
          <w:color w:val="373737"/>
          <w:u w:val="single"/>
        </w:rPr>
        <w:t>elle est présente de trois manières différentes,</w:t>
      </w:r>
      <w:r w:rsidRPr="009C04A3">
        <w:rPr>
          <w:rFonts w:asciiTheme="minorHAnsi" w:hAnsiTheme="minorHAnsi" w:cstheme="minorHAnsi"/>
          <w:color w:val="373737"/>
        </w:rPr>
        <w:t xml:space="preserve"> dans les trois temps – ou phases - différents du salut ; </w:t>
      </w:r>
    </w:p>
    <w:p w:rsidR="00AB7EB1" w:rsidRDefault="00863234" w:rsidP="00AB7EB1">
      <w:pPr>
        <w:pStyle w:val="NormalWeb"/>
        <w:numPr>
          <w:ilvl w:val="0"/>
          <w:numId w:val="1"/>
        </w:numPr>
        <w:shd w:val="clear" w:color="auto" w:fill="FFFFFF"/>
        <w:spacing w:before="0" w:beforeAutospacing="0" w:after="0" w:afterAutospacing="0"/>
        <w:rPr>
          <w:rFonts w:asciiTheme="minorHAnsi" w:hAnsiTheme="minorHAnsi" w:cstheme="minorHAnsi"/>
          <w:color w:val="373737"/>
        </w:rPr>
      </w:pPr>
      <w:r w:rsidRPr="009C04A3">
        <w:rPr>
          <w:rFonts w:asciiTheme="minorHAnsi" w:hAnsiTheme="minorHAnsi" w:cstheme="minorHAnsi"/>
          <w:color w:val="373737"/>
        </w:rPr>
        <w:t>elle est présente dans l'Ancien Testament comme </w:t>
      </w:r>
      <w:r w:rsidRPr="009C04A3">
        <w:rPr>
          <w:rFonts w:asciiTheme="minorHAnsi" w:hAnsiTheme="minorHAnsi" w:cstheme="minorHAnsi"/>
          <w:i/>
          <w:iCs/>
          <w:color w:val="373737"/>
        </w:rPr>
        <w:t>figure</w:t>
      </w:r>
      <w:r w:rsidR="00AB7EB1">
        <w:rPr>
          <w:rFonts w:asciiTheme="minorHAnsi" w:hAnsiTheme="minorHAnsi" w:cstheme="minorHAnsi"/>
          <w:color w:val="373737"/>
        </w:rPr>
        <w:t>,</w:t>
      </w:r>
    </w:p>
    <w:p w:rsidR="00AB7EB1" w:rsidRDefault="00863234" w:rsidP="00AB7EB1">
      <w:pPr>
        <w:pStyle w:val="NormalWeb"/>
        <w:numPr>
          <w:ilvl w:val="0"/>
          <w:numId w:val="1"/>
        </w:numPr>
        <w:shd w:val="clear" w:color="auto" w:fill="FFFFFF"/>
        <w:spacing w:before="0" w:beforeAutospacing="0" w:after="0" w:afterAutospacing="0"/>
        <w:rPr>
          <w:rFonts w:asciiTheme="minorHAnsi" w:hAnsiTheme="minorHAnsi" w:cstheme="minorHAnsi"/>
          <w:color w:val="373737"/>
        </w:rPr>
      </w:pPr>
      <w:r w:rsidRPr="009C04A3">
        <w:rPr>
          <w:rFonts w:asciiTheme="minorHAnsi" w:hAnsiTheme="minorHAnsi" w:cstheme="minorHAnsi"/>
          <w:color w:val="373737"/>
        </w:rPr>
        <w:t>elle est présente dans le Nouveau Testament comme </w:t>
      </w:r>
      <w:r w:rsidRPr="009C04A3">
        <w:rPr>
          <w:rFonts w:asciiTheme="minorHAnsi" w:hAnsiTheme="minorHAnsi" w:cstheme="minorHAnsi"/>
          <w:i/>
          <w:iCs/>
          <w:color w:val="373737"/>
        </w:rPr>
        <w:t>événement,</w:t>
      </w:r>
      <w:r w:rsidR="00AB7EB1">
        <w:rPr>
          <w:rFonts w:asciiTheme="minorHAnsi" w:hAnsiTheme="minorHAnsi" w:cstheme="minorHAnsi"/>
          <w:color w:val="373737"/>
        </w:rPr>
        <w:t> </w:t>
      </w:r>
    </w:p>
    <w:p w:rsidR="00AB7EB1" w:rsidRDefault="00863234" w:rsidP="00AB7EB1">
      <w:pPr>
        <w:pStyle w:val="NormalWeb"/>
        <w:numPr>
          <w:ilvl w:val="0"/>
          <w:numId w:val="1"/>
        </w:numPr>
        <w:shd w:val="clear" w:color="auto" w:fill="FFFFFF"/>
        <w:spacing w:before="0" w:beforeAutospacing="0" w:after="0" w:afterAutospacing="0"/>
        <w:rPr>
          <w:rFonts w:asciiTheme="minorHAnsi" w:hAnsiTheme="minorHAnsi" w:cstheme="minorHAnsi"/>
          <w:color w:val="373737"/>
        </w:rPr>
      </w:pPr>
      <w:r w:rsidRPr="009C04A3">
        <w:rPr>
          <w:rFonts w:asciiTheme="minorHAnsi" w:hAnsiTheme="minorHAnsi" w:cstheme="minorHAnsi"/>
          <w:color w:val="373737"/>
        </w:rPr>
        <w:t>elle est présente au temps de l'Église comme </w:t>
      </w:r>
      <w:r w:rsidRPr="009C04A3">
        <w:rPr>
          <w:rFonts w:asciiTheme="minorHAnsi" w:hAnsiTheme="minorHAnsi" w:cstheme="minorHAnsi"/>
          <w:i/>
          <w:iCs/>
          <w:color w:val="373737"/>
        </w:rPr>
        <w:t>sacrement</w:t>
      </w:r>
      <w:r w:rsidRPr="009C04A3">
        <w:rPr>
          <w:rFonts w:asciiTheme="minorHAnsi" w:hAnsiTheme="minorHAnsi" w:cstheme="minorHAnsi"/>
          <w:color w:val="373737"/>
        </w:rPr>
        <w:t xml:space="preserve">. </w:t>
      </w:r>
    </w:p>
    <w:p w:rsidR="00863234" w:rsidRDefault="00863234" w:rsidP="00AB7EB1">
      <w:pPr>
        <w:pStyle w:val="NormalWeb"/>
        <w:shd w:val="clear" w:color="auto" w:fill="FFFFFF"/>
        <w:spacing w:before="0" w:beforeAutospacing="0" w:after="0" w:afterAutospacing="0"/>
        <w:rPr>
          <w:rFonts w:asciiTheme="minorHAnsi" w:hAnsiTheme="minorHAnsi" w:cstheme="minorHAnsi"/>
          <w:color w:val="373737"/>
        </w:rPr>
      </w:pPr>
      <w:r w:rsidRPr="009C04A3">
        <w:rPr>
          <w:rFonts w:asciiTheme="minorHAnsi" w:hAnsiTheme="minorHAnsi" w:cstheme="minorHAnsi"/>
          <w:color w:val="373737"/>
        </w:rPr>
        <w:t>La figure anticipe et prépare l'événement, le sacrement « prolonge » et actualise l'événement.</w:t>
      </w:r>
    </w:p>
    <w:p w:rsidR="00AB7EB1" w:rsidRPr="00AB7EB1" w:rsidRDefault="00AB7EB1" w:rsidP="00AB7EB1">
      <w:pPr>
        <w:pStyle w:val="NormalWeb"/>
        <w:shd w:val="clear" w:color="auto" w:fill="FFFFFF"/>
        <w:spacing w:before="0" w:beforeAutospacing="0" w:after="0" w:afterAutospacing="0"/>
        <w:rPr>
          <w:rFonts w:asciiTheme="minorHAnsi" w:hAnsiTheme="minorHAnsi" w:cstheme="minorHAnsi"/>
          <w:color w:val="373737"/>
        </w:rPr>
      </w:pPr>
    </w:p>
    <w:p w:rsidR="00AB7EB1" w:rsidRDefault="00AB7EB1" w:rsidP="00AB7EB1">
      <w:pPr>
        <w:pStyle w:val="Paragraphedeliste"/>
        <w:numPr>
          <w:ilvl w:val="0"/>
          <w:numId w:val="2"/>
        </w:numPr>
        <w:jc w:val="both"/>
        <w:rPr>
          <w:rFonts w:cstheme="minorHAnsi"/>
          <w:color w:val="373737"/>
          <w:sz w:val="24"/>
          <w:szCs w:val="24"/>
          <w:shd w:val="clear" w:color="auto" w:fill="FFFFFF"/>
        </w:rPr>
      </w:pPr>
      <w:r w:rsidRPr="00AB7EB1">
        <w:rPr>
          <w:rFonts w:cstheme="minorHAnsi"/>
          <w:color w:val="373737"/>
          <w:sz w:val="24"/>
          <w:szCs w:val="24"/>
          <w:u w:val="single"/>
          <w:shd w:val="clear" w:color="auto" w:fill="FFFFFF"/>
        </w:rPr>
        <w:t>Dans l'Ancien Testament</w:t>
      </w:r>
      <w:r w:rsidR="00863234" w:rsidRPr="00AB7EB1">
        <w:rPr>
          <w:rFonts w:cstheme="minorHAnsi"/>
          <w:color w:val="373737"/>
          <w:sz w:val="24"/>
          <w:szCs w:val="24"/>
          <w:u w:val="single"/>
          <w:shd w:val="clear" w:color="auto" w:fill="FFFFFF"/>
        </w:rPr>
        <w:t>,</w:t>
      </w:r>
      <w:r w:rsidR="00863234" w:rsidRPr="00AB7EB1">
        <w:rPr>
          <w:rFonts w:cstheme="minorHAnsi"/>
          <w:color w:val="373737"/>
          <w:sz w:val="24"/>
          <w:szCs w:val="24"/>
          <w:shd w:val="clear" w:color="auto" w:fill="FFFFFF"/>
        </w:rPr>
        <w:t xml:space="preserve"> l'Eucharistie est présente en image et en </w:t>
      </w:r>
      <w:r w:rsidR="00863234" w:rsidRPr="00AB7EB1">
        <w:rPr>
          <w:rFonts w:cstheme="minorHAnsi"/>
          <w:i/>
          <w:color w:val="373737"/>
          <w:sz w:val="24"/>
          <w:szCs w:val="24"/>
          <w:shd w:val="clear" w:color="auto" w:fill="FFFFFF"/>
        </w:rPr>
        <w:t>figure</w:t>
      </w:r>
      <w:r w:rsidR="00863234" w:rsidRPr="00AB7EB1">
        <w:rPr>
          <w:rFonts w:cstheme="minorHAnsi"/>
          <w:color w:val="373737"/>
          <w:sz w:val="24"/>
          <w:szCs w:val="24"/>
          <w:shd w:val="clear" w:color="auto" w:fill="FFFFFF"/>
        </w:rPr>
        <w:t xml:space="preserve">. L'une de ces figures est la manne, une autre le sacrifice de </w:t>
      </w:r>
      <w:proofErr w:type="spellStart"/>
      <w:r w:rsidR="00863234" w:rsidRPr="00AB7EB1">
        <w:rPr>
          <w:rFonts w:cstheme="minorHAnsi"/>
          <w:color w:val="373737"/>
          <w:sz w:val="24"/>
          <w:szCs w:val="24"/>
          <w:shd w:val="clear" w:color="auto" w:fill="FFFFFF"/>
        </w:rPr>
        <w:t>Melchisédek</w:t>
      </w:r>
      <w:proofErr w:type="spellEnd"/>
      <w:r w:rsidR="00863234" w:rsidRPr="00AB7EB1">
        <w:rPr>
          <w:rFonts w:cstheme="minorHAnsi"/>
          <w:color w:val="373737"/>
          <w:sz w:val="24"/>
          <w:szCs w:val="24"/>
          <w:shd w:val="clear" w:color="auto" w:fill="FFFFFF"/>
        </w:rPr>
        <w:t>, une autre encore le sacrifice d'Isaac.</w:t>
      </w:r>
    </w:p>
    <w:p w:rsidR="00AB7EB1" w:rsidRDefault="00AB7EB1" w:rsidP="00AB7EB1">
      <w:pPr>
        <w:pStyle w:val="Paragraphedeliste"/>
        <w:jc w:val="both"/>
        <w:rPr>
          <w:rFonts w:cstheme="minorHAnsi"/>
          <w:color w:val="373737"/>
          <w:sz w:val="24"/>
          <w:szCs w:val="24"/>
          <w:shd w:val="clear" w:color="auto" w:fill="FFFFFF"/>
        </w:rPr>
      </w:pPr>
    </w:p>
    <w:p w:rsidR="00AB7EB1" w:rsidRPr="00AB7EB1" w:rsidRDefault="00863234" w:rsidP="00AB7EB1">
      <w:pPr>
        <w:pStyle w:val="Paragraphedeliste"/>
        <w:numPr>
          <w:ilvl w:val="0"/>
          <w:numId w:val="2"/>
        </w:numPr>
        <w:spacing w:after="0"/>
        <w:jc w:val="both"/>
        <w:rPr>
          <w:rFonts w:cstheme="minorHAnsi"/>
          <w:color w:val="373737"/>
          <w:sz w:val="24"/>
          <w:szCs w:val="24"/>
          <w:shd w:val="clear" w:color="auto" w:fill="FFFFFF"/>
        </w:rPr>
      </w:pPr>
      <w:r w:rsidRPr="00AB7EB1">
        <w:rPr>
          <w:rFonts w:cstheme="minorHAnsi"/>
          <w:color w:val="373737"/>
          <w:sz w:val="24"/>
          <w:szCs w:val="24"/>
        </w:rPr>
        <w:t xml:space="preserve">Avec </w:t>
      </w:r>
      <w:r w:rsidRPr="00AB7EB1">
        <w:rPr>
          <w:rFonts w:cstheme="minorHAnsi"/>
          <w:color w:val="373737"/>
          <w:sz w:val="24"/>
          <w:szCs w:val="24"/>
          <w:u w:val="single"/>
        </w:rPr>
        <w:t xml:space="preserve">la venue du Christ </w:t>
      </w:r>
      <w:r w:rsidRPr="00AB7EB1">
        <w:rPr>
          <w:rFonts w:cstheme="minorHAnsi"/>
          <w:color w:val="373737"/>
          <w:sz w:val="24"/>
          <w:szCs w:val="24"/>
        </w:rPr>
        <w:t xml:space="preserve">et son mystère de mort et de résurrection, l'Eucharistie n'est plus présente comme une figure, mais comme un </w:t>
      </w:r>
      <w:r w:rsidRPr="00AB7EB1">
        <w:rPr>
          <w:rFonts w:cstheme="minorHAnsi"/>
          <w:i/>
          <w:color w:val="373737"/>
          <w:sz w:val="24"/>
          <w:szCs w:val="24"/>
        </w:rPr>
        <w:t>événement</w:t>
      </w:r>
      <w:r w:rsidRPr="00AB7EB1">
        <w:rPr>
          <w:rFonts w:cstheme="minorHAnsi"/>
          <w:color w:val="373737"/>
          <w:sz w:val="24"/>
          <w:szCs w:val="24"/>
        </w:rPr>
        <w:t>, comme une réalité. Nous en parlons comme d’un « événement » parce que c'est quelque chose qui s'est produit historiquement, un fait unique dans le temps et dans l'espace, qui n'a eu lieu qu'une seule fois (</w:t>
      </w:r>
      <w:proofErr w:type="spellStart"/>
      <w:r w:rsidRPr="00AB7EB1">
        <w:rPr>
          <w:rFonts w:cstheme="minorHAnsi"/>
          <w:i/>
          <w:iCs/>
          <w:color w:val="373737"/>
          <w:sz w:val="24"/>
          <w:szCs w:val="24"/>
        </w:rPr>
        <w:t>semel</w:t>
      </w:r>
      <w:proofErr w:type="spellEnd"/>
      <w:r w:rsidRPr="00AB7EB1">
        <w:rPr>
          <w:rFonts w:cstheme="minorHAnsi"/>
          <w:color w:val="373737"/>
          <w:sz w:val="24"/>
          <w:szCs w:val="24"/>
        </w:rPr>
        <w:t>) et qui ne se répète pas : le Christ, </w:t>
      </w:r>
      <w:r w:rsidRPr="00AB7EB1">
        <w:rPr>
          <w:rFonts w:cstheme="minorHAnsi"/>
          <w:i/>
          <w:iCs/>
          <w:color w:val="373737"/>
          <w:sz w:val="24"/>
          <w:szCs w:val="24"/>
        </w:rPr>
        <w:t>« c'est une fois pour toutes, à la fin des temps, [qu'il] s'est manifesté pour détruire le péché par son sacrifice »</w:t>
      </w:r>
      <w:r w:rsidRPr="00AB7EB1">
        <w:rPr>
          <w:rFonts w:cstheme="minorHAnsi"/>
          <w:color w:val="373737"/>
          <w:sz w:val="24"/>
          <w:szCs w:val="24"/>
        </w:rPr>
        <w:t>. (He 9, 26)</w:t>
      </w:r>
    </w:p>
    <w:p w:rsidR="00AB7EB1" w:rsidRPr="00AB7EB1" w:rsidRDefault="00AB7EB1" w:rsidP="00AB7EB1">
      <w:pPr>
        <w:spacing w:after="0"/>
        <w:jc w:val="both"/>
        <w:rPr>
          <w:rFonts w:cstheme="minorHAnsi"/>
          <w:color w:val="373737"/>
          <w:sz w:val="24"/>
          <w:szCs w:val="24"/>
          <w:shd w:val="clear" w:color="auto" w:fill="FFFFFF"/>
        </w:rPr>
      </w:pPr>
    </w:p>
    <w:p w:rsidR="00863234" w:rsidRPr="00AB7EB1" w:rsidRDefault="00863234" w:rsidP="00AB7EB1">
      <w:pPr>
        <w:pStyle w:val="Paragraphedeliste"/>
        <w:numPr>
          <w:ilvl w:val="0"/>
          <w:numId w:val="2"/>
        </w:numPr>
        <w:jc w:val="both"/>
        <w:rPr>
          <w:rFonts w:cstheme="minorHAnsi"/>
          <w:color w:val="373737"/>
          <w:sz w:val="24"/>
          <w:szCs w:val="24"/>
          <w:shd w:val="clear" w:color="auto" w:fill="FFFFFF"/>
        </w:rPr>
      </w:pPr>
      <w:r w:rsidRPr="00AB7EB1">
        <w:rPr>
          <w:rFonts w:cstheme="minorHAnsi"/>
          <w:color w:val="373737"/>
          <w:sz w:val="24"/>
          <w:szCs w:val="24"/>
        </w:rPr>
        <w:t xml:space="preserve">Enfin, </w:t>
      </w:r>
      <w:r w:rsidRPr="00AB7EB1">
        <w:rPr>
          <w:rFonts w:cstheme="minorHAnsi"/>
          <w:color w:val="373737"/>
          <w:sz w:val="24"/>
          <w:szCs w:val="24"/>
          <w:u w:val="single"/>
        </w:rPr>
        <w:t>au temps de l'Église,</w:t>
      </w:r>
      <w:r w:rsidR="00AB7EB1">
        <w:rPr>
          <w:rFonts w:cstheme="minorHAnsi"/>
          <w:color w:val="373737"/>
          <w:sz w:val="24"/>
          <w:szCs w:val="24"/>
        </w:rPr>
        <w:t xml:space="preserve"> l'Eucharistie </w:t>
      </w:r>
      <w:r w:rsidRPr="00AB7EB1">
        <w:rPr>
          <w:rFonts w:cstheme="minorHAnsi"/>
          <w:color w:val="373737"/>
          <w:sz w:val="24"/>
          <w:szCs w:val="24"/>
        </w:rPr>
        <w:t xml:space="preserve">est présente comme un </w:t>
      </w:r>
      <w:r w:rsidRPr="00AB7EB1">
        <w:rPr>
          <w:rFonts w:cstheme="minorHAnsi"/>
          <w:i/>
          <w:color w:val="373737"/>
          <w:sz w:val="24"/>
          <w:szCs w:val="24"/>
        </w:rPr>
        <w:t>sacrement</w:t>
      </w:r>
      <w:r w:rsidRPr="00AB7EB1">
        <w:rPr>
          <w:rFonts w:cstheme="minorHAnsi"/>
          <w:color w:val="373737"/>
          <w:sz w:val="24"/>
          <w:szCs w:val="24"/>
        </w:rPr>
        <w:t>, c'est-à-dire sous le signe du pain et du vin, institué par le Christ</w:t>
      </w:r>
    </w:p>
    <w:p w:rsidR="00AB7EB1" w:rsidRDefault="00863234" w:rsidP="00AB7EB1">
      <w:pPr>
        <w:spacing w:after="0"/>
        <w:jc w:val="both"/>
        <w:rPr>
          <w:rFonts w:cstheme="minorHAnsi"/>
          <w:color w:val="373737"/>
          <w:sz w:val="24"/>
          <w:szCs w:val="24"/>
          <w:shd w:val="clear" w:color="auto" w:fill="FFFFFF"/>
        </w:rPr>
      </w:pPr>
      <w:r w:rsidRPr="009C04A3">
        <w:rPr>
          <w:rFonts w:cstheme="minorHAnsi"/>
          <w:color w:val="373737"/>
          <w:sz w:val="24"/>
          <w:szCs w:val="24"/>
          <w:shd w:val="clear" w:color="auto" w:fill="FFFFFF"/>
        </w:rPr>
        <w:t>Nous, dit Saint Augustin,</w:t>
      </w:r>
      <w:r w:rsidRPr="009C04A3">
        <w:rPr>
          <w:rFonts w:cstheme="minorHAnsi"/>
          <w:color w:val="373737"/>
          <w:sz w:val="24"/>
          <w:szCs w:val="24"/>
          <w:shd w:val="clear" w:color="auto" w:fill="FFFFFF"/>
        </w:rPr>
        <w:t xml:space="preserve"> savons et croyons avec une foi très certaine que le Christ est</w:t>
      </w:r>
      <w:r w:rsidR="00AB7EB1">
        <w:rPr>
          <w:rFonts w:cstheme="minorHAnsi"/>
          <w:color w:val="373737"/>
          <w:sz w:val="24"/>
          <w:szCs w:val="24"/>
          <w:shd w:val="clear" w:color="auto" w:fill="FFFFFF"/>
        </w:rPr>
        <w:t xml:space="preserve"> mort une seule fois pour nous, (…) </w:t>
      </w:r>
      <w:r w:rsidRPr="009C04A3">
        <w:rPr>
          <w:rFonts w:cstheme="minorHAnsi"/>
          <w:color w:val="373737"/>
          <w:sz w:val="24"/>
          <w:szCs w:val="24"/>
          <w:shd w:val="clear" w:color="auto" w:fill="FFFFFF"/>
        </w:rPr>
        <w:t>Nous savons parfaitement que cela n'est arrivé qu'une seule fois ; et pourtant le sacrement le renouvelle périodiquement, comme si ce que l'histoire proclame n'être arrivé qu'une seule fois se répétait plusieurs fois. Pourtant, événement et sacrement ne s'opposent pas</w:t>
      </w:r>
      <w:r w:rsidRPr="009C04A3">
        <w:rPr>
          <w:rFonts w:cstheme="minorHAnsi"/>
          <w:color w:val="373737"/>
          <w:sz w:val="24"/>
          <w:szCs w:val="24"/>
          <w:shd w:val="clear" w:color="auto" w:fill="FFFFFF"/>
        </w:rPr>
        <w:t xml:space="preserve">. </w:t>
      </w:r>
      <w:r w:rsidRPr="009C04A3">
        <w:rPr>
          <w:rFonts w:cstheme="minorHAnsi"/>
          <w:color w:val="373737"/>
          <w:sz w:val="24"/>
          <w:szCs w:val="24"/>
          <w:shd w:val="clear" w:color="auto" w:fill="FFFFFF"/>
        </w:rPr>
        <w:t> </w:t>
      </w:r>
    </w:p>
    <w:p w:rsidR="00AB7EB1" w:rsidRDefault="00AB7EB1" w:rsidP="00AB7EB1">
      <w:pPr>
        <w:spacing w:after="0"/>
        <w:jc w:val="both"/>
        <w:rPr>
          <w:rFonts w:cstheme="minorHAnsi"/>
          <w:color w:val="373737"/>
          <w:sz w:val="24"/>
          <w:szCs w:val="24"/>
          <w:shd w:val="clear" w:color="auto" w:fill="FFFFFF"/>
        </w:rPr>
      </w:pPr>
      <w:r>
        <w:rPr>
          <w:rFonts w:cstheme="minorHAnsi"/>
          <w:color w:val="373737"/>
          <w:sz w:val="24"/>
          <w:szCs w:val="24"/>
          <w:shd w:val="clear" w:color="auto" w:fill="FFFFFF"/>
        </w:rPr>
        <w:t>L</w:t>
      </w:r>
      <w:r w:rsidR="00863234" w:rsidRPr="009C04A3">
        <w:rPr>
          <w:rFonts w:cstheme="minorHAnsi"/>
          <w:color w:val="373737"/>
          <w:sz w:val="24"/>
          <w:szCs w:val="24"/>
          <w:shd w:val="clear" w:color="auto" w:fill="FFFFFF"/>
        </w:rPr>
        <w:t>'histoire révèle ce qui s'est passé une f</w:t>
      </w:r>
      <w:r>
        <w:rPr>
          <w:rFonts w:cstheme="minorHAnsi"/>
          <w:color w:val="373737"/>
          <w:sz w:val="24"/>
          <w:szCs w:val="24"/>
          <w:shd w:val="clear" w:color="auto" w:fill="FFFFFF"/>
        </w:rPr>
        <w:t>ois et comment cela s'est passé.</w:t>
      </w:r>
      <w:r w:rsidR="00863234" w:rsidRPr="009C04A3">
        <w:rPr>
          <w:rFonts w:cstheme="minorHAnsi"/>
          <w:color w:val="373737"/>
          <w:sz w:val="24"/>
          <w:szCs w:val="24"/>
          <w:shd w:val="clear" w:color="auto" w:fill="FFFFFF"/>
        </w:rPr>
        <w:t xml:space="preserve"> </w:t>
      </w:r>
    </w:p>
    <w:p w:rsidR="00863234" w:rsidRDefault="00AB7EB1" w:rsidP="00AB7EB1">
      <w:pPr>
        <w:spacing w:after="0"/>
        <w:jc w:val="both"/>
        <w:rPr>
          <w:rFonts w:cstheme="minorHAnsi"/>
          <w:color w:val="373737"/>
          <w:sz w:val="24"/>
          <w:szCs w:val="24"/>
          <w:shd w:val="clear" w:color="auto" w:fill="FFFFFF"/>
        </w:rPr>
      </w:pPr>
      <w:r w:rsidRPr="00AB7EB1">
        <w:rPr>
          <w:rFonts w:cstheme="minorHAnsi"/>
          <w:color w:val="373737"/>
          <w:sz w:val="24"/>
          <w:szCs w:val="24"/>
          <w:u w:val="single"/>
          <w:shd w:val="clear" w:color="auto" w:fill="FFFFFF"/>
        </w:rPr>
        <w:t>L</w:t>
      </w:r>
      <w:r w:rsidR="00863234" w:rsidRPr="00AB7EB1">
        <w:rPr>
          <w:rFonts w:cstheme="minorHAnsi"/>
          <w:color w:val="373737"/>
          <w:sz w:val="24"/>
          <w:szCs w:val="24"/>
          <w:u w:val="single"/>
          <w:shd w:val="clear" w:color="auto" w:fill="FFFFFF"/>
        </w:rPr>
        <w:t>a liturgie</w:t>
      </w:r>
      <w:r w:rsidR="00863234" w:rsidRPr="009C04A3">
        <w:rPr>
          <w:rFonts w:cstheme="minorHAnsi"/>
          <w:color w:val="373737"/>
          <w:sz w:val="24"/>
          <w:szCs w:val="24"/>
          <w:shd w:val="clear" w:color="auto" w:fill="FFFFFF"/>
        </w:rPr>
        <w:t xml:space="preserve"> veille à ce que le passé ne soit pas oublié ; non pas au</w:t>
      </w:r>
      <w:r>
        <w:rPr>
          <w:rFonts w:cstheme="minorHAnsi"/>
          <w:color w:val="373737"/>
          <w:sz w:val="24"/>
          <w:szCs w:val="24"/>
          <w:shd w:val="clear" w:color="auto" w:fill="FFFFFF"/>
        </w:rPr>
        <w:t xml:space="preserve"> sens qu’il le fait se reproduire</w:t>
      </w:r>
      <w:r w:rsidR="00863234" w:rsidRPr="009C04A3">
        <w:rPr>
          <w:rFonts w:cstheme="minorHAnsi"/>
          <w:color w:val="373737"/>
          <w:sz w:val="24"/>
          <w:szCs w:val="24"/>
          <w:shd w:val="clear" w:color="auto" w:fill="FFFFFF"/>
        </w:rPr>
        <w:t xml:space="preserve"> (</w:t>
      </w:r>
      <w:r w:rsidR="00863234" w:rsidRPr="009C04A3">
        <w:rPr>
          <w:rFonts w:cstheme="minorHAnsi"/>
          <w:i/>
          <w:iCs/>
          <w:color w:val="373737"/>
          <w:sz w:val="24"/>
          <w:szCs w:val="24"/>
          <w:shd w:val="clear" w:color="auto" w:fill="FFFFFF"/>
        </w:rPr>
        <w:t xml:space="preserve">non </w:t>
      </w:r>
      <w:proofErr w:type="spellStart"/>
      <w:r w:rsidR="00863234" w:rsidRPr="009C04A3">
        <w:rPr>
          <w:rFonts w:cstheme="minorHAnsi"/>
          <w:i/>
          <w:iCs/>
          <w:color w:val="373737"/>
          <w:sz w:val="24"/>
          <w:szCs w:val="24"/>
          <w:shd w:val="clear" w:color="auto" w:fill="FFFFFF"/>
        </w:rPr>
        <w:t>faciendo</w:t>
      </w:r>
      <w:proofErr w:type="spellEnd"/>
      <w:r w:rsidR="00863234" w:rsidRPr="009C04A3">
        <w:rPr>
          <w:rFonts w:cstheme="minorHAnsi"/>
          <w:color w:val="373737"/>
          <w:sz w:val="24"/>
          <w:szCs w:val="24"/>
          <w:shd w:val="clear" w:color="auto" w:fill="FFFFFF"/>
        </w:rPr>
        <w:t xml:space="preserve">), mais au sens qu’il </w:t>
      </w:r>
      <w:r w:rsidR="00863234" w:rsidRPr="00AB7EB1">
        <w:rPr>
          <w:rFonts w:cstheme="minorHAnsi"/>
          <w:color w:val="373737"/>
          <w:sz w:val="24"/>
          <w:szCs w:val="24"/>
          <w:u w:val="single"/>
          <w:shd w:val="clear" w:color="auto" w:fill="FFFFFF"/>
        </w:rPr>
        <w:t xml:space="preserve">le </w:t>
      </w:r>
      <w:r w:rsidR="00863234" w:rsidRPr="00AB7EB1">
        <w:rPr>
          <w:rFonts w:cstheme="minorHAnsi"/>
          <w:i/>
          <w:color w:val="373737"/>
          <w:sz w:val="24"/>
          <w:szCs w:val="24"/>
          <w:u w:val="single"/>
          <w:shd w:val="clear" w:color="auto" w:fill="FFFFFF"/>
        </w:rPr>
        <w:t>célèbre</w:t>
      </w:r>
      <w:r w:rsidRPr="00AB7EB1">
        <w:rPr>
          <w:rFonts w:cstheme="minorHAnsi"/>
          <w:i/>
          <w:color w:val="373737"/>
          <w:sz w:val="24"/>
          <w:szCs w:val="24"/>
          <w:u w:val="single"/>
          <w:shd w:val="clear" w:color="auto" w:fill="FFFFFF"/>
        </w:rPr>
        <w:t>.</w:t>
      </w:r>
      <w:r w:rsidR="00863234" w:rsidRPr="00AB7EB1">
        <w:rPr>
          <w:rFonts w:cstheme="minorHAnsi"/>
          <w:i/>
          <w:color w:val="373737"/>
          <w:sz w:val="24"/>
          <w:szCs w:val="24"/>
          <w:shd w:val="clear" w:color="auto" w:fill="FFFFFF"/>
        </w:rPr>
        <w:t> </w:t>
      </w:r>
    </w:p>
    <w:p w:rsidR="00AB7EB1" w:rsidRPr="009C04A3" w:rsidRDefault="00AB7EB1" w:rsidP="00AB7EB1">
      <w:pPr>
        <w:spacing w:after="0"/>
        <w:jc w:val="both"/>
        <w:rPr>
          <w:rFonts w:cstheme="minorHAnsi"/>
          <w:color w:val="373737"/>
          <w:sz w:val="24"/>
          <w:szCs w:val="24"/>
          <w:shd w:val="clear" w:color="auto" w:fill="FFFFFF"/>
        </w:rPr>
      </w:pPr>
    </w:p>
    <w:p w:rsidR="00863234" w:rsidRPr="001F07ED" w:rsidRDefault="00863234" w:rsidP="00742AF5">
      <w:pPr>
        <w:jc w:val="both"/>
        <w:rPr>
          <w:rFonts w:cstheme="minorHAnsi"/>
          <w:color w:val="373737"/>
          <w:sz w:val="24"/>
          <w:szCs w:val="24"/>
          <w:u w:val="single"/>
          <w:shd w:val="clear" w:color="auto" w:fill="FFFFFF"/>
        </w:rPr>
      </w:pPr>
      <w:r w:rsidRPr="009C04A3">
        <w:rPr>
          <w:rFonts w:cstheme="minorHAnsi"/>
          <w:color w:val="373737"/>
          <w:sz w:val="24"/>
          <w:szCs w:val="24"/>
          <w:shd w:val="clear" w:color="auto" w:fill="FFFFFF"/>
        </w:rPr>
        <w:t>Préciser le lien qui existe entre l'unique sacrifice de la croix et la messe est une chose très délicate et a toujours été l'un des points les plus discordants entre catholiques et protestants.</w:t>
      </w:r>
      <w:r w:rsidR="00AB7EB1">
        <w:rPr>
          <w:rFonts w:cstheme="minorHAnsi"/>
          <w:color w:val="373737"/>
          <w:sz w:val="24"/>
          <w:szCs w:val="24"/>
          <w:shd w:val="clear" w:color="auto" w:fill="FFFFFF"/>
        </w:rPr>
        <w:t xml:space="preserve"> Saint</w:t>
      </w:r>
      <w:r w:rsidRPr="009C04A3">
        <w:rPr>
          <w:rFonts w:cstheme="minorHAnsi"/>
          <w:color w:val="373737"/>
          <w:sz w:val="24"/>
          <w:szCs w:val="24"/>
          <w:shd w:val="clear" w:color="auto" w:fill="FFFFFF"/>
        </w:rPr>
        <w:t xml:space="preserve"> Augustin utilise, on l'a vu, deux verbes : </w:t>
      </w:r>
      <w:r w:rsidRPr="00AB7EB1">
        <w:rPr>
          <w:rFonts w:cstheme="minorHAnsi"/>
          <w:i/>
          <w:color w:val="373737"/>
          <w:sz w:val="24"/>
          <w:szCs w:val="24"/>
          <w:shd w:val="clear" w:color="auto" w:fill="FFFFFF"/>
        </w:rPr>
        <w:t>renouveler et célébrer</w:t>
      </w:r>
      <w:r w:rsidRPr="009C04A3">
        <w:rPr>
          <w:rFonts w:cstheme="minorHAnsi"/>
          <w:color w:val="373737"/>
          <w:sz w:val="24"/>
          <w:szCs w:val="24"/>
          <w:shd w:val="clear" w:color="auto" w:fill="FFFFFF"/>
        </w:rPr>
        <w:t>, qui sont parfaitement corrects, à condition de les comprendre l'un à la lumière de l'autre </w:t>
      </w:r>
      <w:r w:rsidRPr="001F07ED">
        <w:rPr>
          <w:rFonts w:cstheme="minorHAnsi"/>
          <w:color w:val="373737"/>
          <w:sz w:val="24"/>
          <w:szCs w:val="24"/>
          <w:u w:val="single"/>
          <w:shd w:val="clear" w:color="auto" w:fill="FFFFFF"/>
        </w:rPr>
        <w:t>; la messe renouvelle l'événement de la croix en le célébrant (et non en le réitérant) et elle le célèbre en le renouvelant (pas en le rappelant seulement)</w:t>
      </w:r>
      <w:r w:rsidR="001F07ED" w:rsidRPr="001F07ED">
        <w:rPr>
          <w:rFonts w:cstheme="minorHAnsi"/>
          <w:color w:val="373737"/>
          <w:sz w:val="24"/>
          <w:szCs w:val="24"/>
          <w:u w:val="single"/>
          <w:shd w:val="clear" w:color="auto" w:fill="FFFFFF"/>
        </w:rPr>
        <w:t>.</w:t>
      </w:r>
    </w:p>
    <w:p w:rsidR="009C04A3" w:rsidRPr="001F07ED" w:rsidRDefault="009C04A3" w:rsidP="00742AF5">
      <w:pPr>
        <w:jc w:val="both"/>
        <w:rPr>
          <w:rFonts w:cstheme="minorHAnsi"/>
          <w:color w:val="373737"/>
          <w:sz w:val="24"/>
          <w:szCs w:val="24"/>
          <w:shd w:val="clear" w:color="auto" w:fill="FFFFFF"/>
        </w:rPr>
      </w:pPr>
      <w:r w:rsidRPr="009C04A3">
        <w:rPr>
          <w:rFonts w:cstheme="minorHAnsi"/>
          <w:color w:val="373737"/>
          <w:sz w:val="24"/>
          <w:szCs w:val="24"/>
          <w:shd w:val="clear" w:color="auto" w:fill="FFFFFF"/>
        </w:rPr>
        <w:t>Selon l'histoire, il n'y a donc eu qu'une seule Eucharistie, celle célébrée par Jésus avec sa vie et sa mort ; selon la liturgie, au contraire, c'est-à-dire grâce au sacrement, il y a autant d'Eucharisties qui ont été célébrées et seront célébrées jusqu'à la fin du monde. L'événement n'a eu lieu qu'une seule fois (</w:t>
      </w:r>
      <w:proofErr w:type="spellStart"/>
      <w:r w:rsidRPr="009C04A3">
        <w:rPr>
          <w:rFonts w:cstheme="minorHAnsi"/>
          <w:i/>
          <w:iCs/>
          <w:color w:val="373737"/>
          <w:sz w:val="24"/>
          <w:szCs w:val="24"/>
          <w:shd w:val="clear" w:color="auto" w:fill="FFFFFF"/>
        </w:rPr>
        <w:t>semel</w:t>
      </w:r>
      <w:proofErr w:type="spellEnd"/>
      <w:r w:rsidRPr="009C04A3">
        <w:rPr>
          <w:rFonts w:cstheme="minorHAnsi"/>
          <w:color w:val="373737"/>
          <w:sz w:val="24"/>
          <w:szCs w:val="24"/>
          <w:shd w:val="clear" w:color="auto" w:fill="FFFFFF"/>
        </w:rPr>
        <w:t>), le sacrement a eu lieu « à chaque fois » (</w:t>
      </w:r>
      <w:proofErr w:type="spellStart"/>
      <w:r w:rsidRPr="009C04A3">
        <w:rPr>
          <w:rFonts w:cstheme="minorHAnsi"/>
          <w:i/>
          <w:iCs/>
          <w:color w:val="373737"/>
          <w:sz w:val="24"/>
          <w:szCs w:val="24"/>
          <w:shd w:val="clear" w:color="auto" w:fill="FFFFFF"/>
        </w:rPr>
        <w:t>quotiescumque</w:t>
      </w:r>
      <w:proofErr w:type="spellEnd"/>
      <w:r w:rsidRPr="009C04A3">
        <w:rPr>
          <w:rFonts w:cstheme="minorHAnsi"/>
          <w:color w:val="373737"/>
          <w:sz w:val="24"/>
          <w:szCs w:val="24"/>
          <w:shd w:val="clear" w:color="auto" w:fill="FFFFFF"/>
        </w:rPr>
        <w:t>). Grâce au sacrement de l'Eucharistie, nous devenons mystérieusement contemporains de l'événement ; l'événement est présent à nous et nous à l'événement.</w:t>
      </w:r>
    </w:p>
    <w:p w:rsidR="00863234" w:rsidRPr="009C04A3" w:rsidRDefault="00863234" w:rsidP="001F07ED">
      <w:pPr>
        <w:pStyle w:val="NormalWeb"/>
        <w:pBdr>
          <w:top w:val="single" w:sz="4" w:space="1" w:color="auto"/>
          <w:left w:val="single" w:sz="4" w:space="4" w:color="auto"/>
          <w:bottom w:val="single" w:sz="4" w:space="1" w:color="auto"/>
          <w:right w:val="single" w:sz="4" w:space="4" w:color="auto"/>
        </w:pBdr>
        <w:shd w:val="clear" w:color="auto" w:fill="FFFF00"/>
        <w:spacing w:before="0" w:beforeAutospacing="0" w:after="0" w:afterAutospacing="0"/>
        <w:jc w:val="center"/>
        <w:rPr>
          <w:rFonts w:asciiTheme="minorHAnsi" w:hAnsiTheme="minorHAnsi" w:cstheme="minorHAnsi"/>
          <w:color w:val="373737"/>
          <w:sz w:val="32"/>
          <w:szCs w:val="32"/>
        </w:rPr>
      </w:pPr>
      <w:r w:rsidRPr="009C04A3">
        <w:rPr>
          <w:rFonts w:asciiTheme="minorHAnsi" w:hAnsiTheme="minorHAnsi" w:cstheme="minorHAnsi"/>
          <w:i/>
          <w:iCs/>
          <w:color w:val="373737"/>
          <w:sz w:val="32"/>
          <w:szCs w:val="32"/>
        </w:rPr>
        <w:t>Par le Saint-Esprit</w:t>
      </w:r>
    </w:p>
    <w:p w:rsidR="001F07ED" w:rsidRDefault="001F07ED" w:rsidP="00863234">
      <w:pPr>
        <w:pStyle w:val="NormalWeb"/>
        <w:shd w:val="clear" w:color="auto" w:fill="FFFFFF"/>
        <w:spacing w:before="0" w:beforeAutospacing="0" w:after="0" w:afterAutospacing="0"/>
        <w:rPr>
          <w:rFonts w:asciiTheme="minorHAnsi" w:hAnsiTheme="minorHAnsi" w:cstheme="minorHAnsi"/>
          <w:color w:val="373737"/>
        </w:rPr>
      </w:pPr>
    </w:p>
    <w:p w:rsidR="00863234" w:rsidRDefault="00863234" w:rsidP="00863234">
      <w:pPr>
        <w:pStyle w:val="NormalWeb"/>
        <w:shd w:val="clear" w:color="auto" w:fill="FFFFFF"/>
        <w:spacing w:before="0" w:beforeAutospacing="0" w:after="0" w:afterAutospacing="0"/>
        <w:rPr>
          <w:rFonts w:asciiTheme="minorHAnsi" w:hAnsiTheme="minorHAnsi" w:cstheme="minorHAnsi"/>
          <w:color w:val="373737"/>
        </w:rPr>
      </w:pPr>
      <w:r w:rsidRPr="00863234">
        <w:rPr>
          <w:rFonts w:asciiTheme="minorHAnsi" w:hAnsiTheme="minorHAnsi" w:cstheme="minorHAnsi"/>
          <w:color w:val="373737"/>
        </w:rPr>
        <w:t>Dans l'Eucharistie, l'action de l'Esprit Saint ne se limite pas seulement au moment de la consécration, à l'épiclèse qui est récitée avant elle. Sa présence est également indispensable dans la liturgie de la Parole et dans la communion.</w:t>
      </w:r>
    </w:p>
    <w:p w:rsidR="001F07ED" w:rsidRPr="00863234" w:rsidRDefault="001F07ED" w:rsidP="00863234">
      <w:pPr>
        <w:pStyle w:val="NormalWeb"/>
        <w:shd w:val="clear" w:color="auto" w:fill="FFFFFF"/>
        <w:spacing w:before="0" w:beforeAutospacing="0" w:after="0" w:afterAutospacing="0"/>
        <w:rPr>
          <w:rFonts w:asciiTheme="minorHAnsi" w:hAnsiTheme="minorHAnsi" w:cstheme="minorHAnsi"/>
          <w:color w:val="373737"/>
        </w:rPr>
      </w:pPr>
    </w:p>
    <w:p w:rsidR="001F07ED" w:rsidRDefault="00863234" w:rsidP="00863234">
      <w:pPr>
        <w:pStyle w:val="NormalWeb"/>
        <w:shd w:val="clear" w:color="auto" w:fill="FFFFFF"/>
        <w:spacing w:before="0" w:beforeAutospacing="0" w:after="0" w:afterAutospacing="0"/>
        <w:rPr>
          <w:rFonts w:asciiTheme="minorHAnsi" w:hAnsiTheme="minorHAnsi" w:cstheme="minorHAnsi"/>
          <w:color w:val="373737"/>
        </w:rPr>
      </w:pPr>
      <w:r w:rsidRPr="00863234">
        <w:rPr>
          <w:rFonts w:asciiTheme="minorHAnsi" w:hAnsiTheme="minorHAnsi" w:cstheme="minorHAnsi"/>
          <w:color w:val="373737"/>
        </w:rPr>
        <w:t xml:space="preserve">L'Esprit Saint poursuit dans l'Église l'action du Ressuscité qui, après Pâques, </w:t>
      </w:r>
      <w:r w:rsidRPr="001F07ED">
        <w:rPr>
          <w:rFonts w:asciiTheme="minorHAnsi" w:hAnsiTheme="minorHAnsi" w:cstheme="minorHAnsi"/>
          <w:i/>
          <w:color w:val="373737"/>
        </w:rPr>
        <w:t xml:space="preserve">« a ouvert l'intelligence des disciples à la compréhension des Écritures » </w:t>
      </w:r>
      <w:r w:rsidRPr="00863234">
        <w:rPr>
          <w:rFonts w:asciiTheme="minorHAnsi" w:hAnsiTheme="minorHAnsi" w:cstheme="minorHAnsi"/>
          <w:color w:val="373737"/>
        </w:rPr>
        <w:t xml:space="preserve">(cf. </w:t>
      </w:r>
      <w:proofErr w:type="spellStart"/>
      <w:r w:rsidRPr="00863234">
        <w:rPr>
          <w:rFonts w:asciiTheme="minorHAnsi" w:hAnsiTheme="minorHAnsi" w:cstheme="minorHAnsi"/>
          <w:color w:val="373737"/>
        </w:rPr>
        <w:t>Lc</w:t>
      </w:r>
      <w:proofErr w:type="spellEnd"/>
      <w:r w:rsidRPr="00863234">
        <w:rPr>
          <w:rFonts w:asciiTheme="minorHAnsi" w:hAnsiTheme="minorHAnsi" w:cstheme="minorHAnsi"/>
          <w:color w:val="373737"/>
        </w:rPr>
        <w:t xml:space="preserve"> 24, 45</w:t>
      </w:r>
      <w:r w:rsidR="001F07ED">
        <w:rPr>
          <w:rFonts w:asciiTheme="minorHAnsi" w:hAnsiTheme="minorHAnsi" w:cstheme="minorHAnsi"/>
          <w:color w:val="373737"/>
        </w:rPr>
        <w:t>) (…)</w:t>
      </w:r>
    </w:p>
    <w:p w:rsidR="00863234" w:rsidRDefault="00863234" w:rsidP="00863234">
      <w:pPr>
        <w:pStyle w:val="NormalWeb"/>
        <w:shd w:val="clear" w:color="auto" w:fill="FFFFFF"/>
        <w:spacing w:before="0" w:beforeAutospacing="0" w:after="0" w:afterAutospacing="0"/>
        <w:rPr>
          <w:rFonts w:asciiTheme="minorHAnsi" w:hAnsiTheme="minorHAnsi" w:cstheme="minorHAnsi"/>
          <w:color w:val="373737"/>
        </w:rPr>
      </w:pPr>
      <w:r w:rsidRPr="00863234">
        <w:rPr>
          <w:rFonts w:asciiTheme="minorHAnsi" w:hAnsiTheme="minorHAnsi" w:cstheme="minorHAnsi"/>
          <w:color w:val="373737"/>
        </w:rPr>
        <w:t>Dans la liturgie de la Parole, l'action de l'Esprit Saint s'exerce par l'onction spirituelle présente chez celui qui parle et celui qui écoute.</w:t>
      </w:r>
    </w:p>
    <w:p w:rsidR="00863234" w:rsidRPr="00863234" w:rsidRDefault="00863234" w:rsidP="00863234">
      <w:pPr>
        <w:pStyle w:val="NormalWeb"/>
        <w:shd w:val="clear" w:color="auto" w:fill="FFFFFF"/>
        <w:spacing w:before="0" w:beforeAutospacing="0" w:after="0" w:afterAutospacing="0"/>
        <w:rPr>
          <w:rFonts w:asciiTheme="minorHAnsi" w:hAnsiTheme="minorHAnsi" w:cstheme="minorHAnsi"/>
          <w:color w:val="373737"/>
        </w:rPr>
      </w:pPr>
    </w:p>
    <w:p w:rsidR="00863234" w:rsidRPr="009C04A3" w:rsidRDefault="00863234" w:rsidP="001F07ED">
      <w:pPr>
        <w:pStyle w:val="NormalWeb"/>
        <w:shd w:val="clear" w:color="auto" w:fill="FFFFFF"/>
        <w:spacing w:before="0" w:beforeAutospacing="0" w:after="0" w:afterAutospacing="0"/>
        <w:jc w:val="center"/>
        <w:rPr>
          <w:rFonts w:asciiTheme="minorHAnsi" w:hAnsiTheme="minorHAnsi" w:cstheme="minorHAnsi"/>
          <w:color w:val="373737"/>
        </w:rPr>
      </w:pPr>
      <w:r w:rsidRPr="009C04A3">
        <w:rPr>
          <w:rFonts w:asciiTheme="minorHAnsi" w:hAnsiTheme="minorHAnsi" w:cstheme="minorHAnsi"/>
          <w:i/>
          <w:iCs/>
          <w:color w:val="373737"/>
        </w:rPr>
        <w:t>L’Esprit du Seigneur est sur moi,</w:t>
      </w:r>
    </w:p>
    <w:p w:rsidR="00863234" w:rsidRPr="009C04A3" w:rsidRDefault="00863234" w:rsidP="001F07ED">
      <w:pPr>
        <w:pStyle w:val="NormalWeb"/>
        <w:shd w:val="clear" w:color="auto" w:fill="FFFFFF"/>
        <w:spacing w:before="0" w:beforeAutospacing="0" w:after="0" w:afterAutospacing="0"/>
        <w:jc w:val="center"/>
        <w:rPr>
          <w:rFonts w:asciiTheme="minorHAnsi" w:hAnsiTheme="minorHAnsi" w:cstheme="minorHAnsi"/>
          <w:color w:val="373737"/>
        </w:rPr>
      </w:pPr>
      <w:r w:rsidRPr="009C04A3">
        <w:rPr>
          <w:rFonts w:asciiTheme="minorHAnsi" w:hAnsiTheme="minorHAnsi" w:cstheme="minorHAnsi"/>
          <w:i/>
          <w:iCs/>
          <w:color w:val="373737"/>
        </w:rPr>
        <w:t>Parce que le Seigneur m’a consacré par l’onction.</w:t>
      </w:r>
    </w:p>
    <w:p w:rsidR="00863234" w:rsidRPr="009C04A3" w:rsidRDefault="00863234" w:rsidP="001F07ED">
      <w:pPr>
        <w:pStyle w:val="NormalWeb"/>
        <w:shd w:val="clear" w:color="auto" w:fill="FFFFFF"/>
        <w:spacing w:before="0" w:beforeAutospacing="0" w:after="0" w:afterAutospacing="0"/>
        <w:jc w:val="center"/>
        <w:rPr>
          <w:rFonts w:asciiTheme="minorHAnsi" w:hAnsiTheme="minorHAnsi" w:cstheme="minorHAnsi"/>
          <w:color w:val="373737"/>
        </w:rPr>
      </w:pPr>
      <w:r w:rsidRPr="009C04A3">
        <w:rPr>
          <w:rFonts w:asciiTheme="minorHAnsi" w:hAnsiTheme="minorHAnsi" w:cstheme="minorHAnsi"/>
          <w:i/>
          <w:iCs/>
          <w:color w:val="373737"/>
        </w:rPr>
        <w:t>Il m’a envoyé porter la Bonne Nouvelle aux pauvres</w:t>
      </w:r>
    </w:p>
    <w:p w:rsidR="00863234" w:rsidRPr="009C04A3" w:rsidRDefault="00863234" w:rsidP="001F07ED">
      <w:pPr>
        <w:pStyle w:val="NormalWeb"/>
        <w:shd w:val="clear" w:color="auto" w:fill="FFFFFF"/>
        <w:spacing w:before="0" w:beforeAutospacing="0" w:after="0" w:afterAutospacing="0"/>
        <w:jc w:val="center"/>
        <w:rPr>
          <w:rFonts w:asciiTheme="minorHAnsi" w:hAnsiTheme="minorHAnsi" w:cstheme="minorHAnsi"/>
          <w:color w:val="373737"/>
        </w:rPr>
      </w:pPr>
      <w:r w:rsidRPr="009C04A3">
        <w:rPr>
          <w:rFonts w:asciiTheme="minorHAnsi" w:hAnsiTheme="minorHAnsi" w:cstheme="minorHAnsi"/>
          <w:color w:val="373737"/>
        </w:rPr>
        <w:t>(</w:t>
      </w:r>
      <w:proofErr w:type="spellStart"/>
      <w:r w:rsidRPr="009C04A3">
        <w:rPr>
          <w:rFonts w:asciiTheme="minorHAnsi" w:hAnsiTheme="minorHAnsi" w:cstheme="minorHAnsi"/>
          <w:color w:val="373737"/>
        </w:rPr>
        <w:t>Lc</w:t>
      </w:r>
      <w:proofErr w:type="spellEnd"/>
      <w:r w:rsidRPr="009C04A3">
        <w:rPr>
          <w:rFonts w:asciiTheme="minorHAnsi" w:hAnsiTheme="minorHAnsi" w:cstheme="minorHAnsi"/>
          <w:color w:val="373737"/>
        </w:rPr>
        <w:t xml:space="preserve"> 4, 18)</w:t>
      </w:r>
    </w:p>
    <w:p w:rsidR="00863234" w:rsidRPr="009C04A3" w:rsidRDefault="00863234" w:rsidP="00863234">
      <w:pPr>
        <w:pStyle w:val="NormalWeb"/>
        <w:shd w:val="clear" w:color="auto" w:fill="FFFFFF"/>
        <w:spacing w:before="0" w:beforeAutospacing="0" w:after="0" w:afterAutospacing="0"/>
        <w:rPr>
          <w:rFonts w:asciiTheme="minorHAnsi" w:hAnsiTheme="minorHAnsi" w:cstheme="minorHAnsi"/>
          <w:color w:val="373737"/>
        </w:rPr>
      </w:pPr>
      <w:r w:rsidRPr="009C04A3">
        <w:rPr>
          <w:rFonts w:asciiTheme="minorHAnsi" w:hAnsiTheme="minorHAnsi" w:cstheme="minorHAnsi"/>
          <w:color w:val="373737"/>
        </w:rPr>
        <w:t>Ainsi, Jésus a indiqué où la parole annoncée puise sa force. </w:t>
      </w:r>
    </w:p>
    <w:p w:rsidR="00863234" w:rsidRPr="009C04A3" w:rsidRDefault="00863234" w:rsidP="00863234">
      <w:pPr>
        <w:pStyle w:val="NormalWeb"/>
        <w:shd w:val="clear" w:color="auto" w:fill="FFFFFF"/>
        <w:spacing w:before="0" w:beforeAutospacing="0" w:after="0" w:afterAutospacing="0"/>
        <w:rPr>
          <w:rFonts w:asciiTheme="minorHAnsi" w:hAnsiTheme="minorHAnsi" w:cstheme="minorHAnsi"/>
          <w:color w:val="373737"/>
        </w:rPr>
      </w:pPr>
    </w:p>
    <w:p w:rsidR="001F07ED" w:rsidRDefault="00863234" w:rsidP="00863234">
      <w:pPr>
        <w:pStyle w:val="NormalWeb"/>
        <w:shd w:val="clear" w:color="auto" w:fill="FFFFFF"/>
        <w:spacing w:before="0" w:beforeAutospacing="0" w:after="0" w:afterAutospacing="0"/>
        <w:rPr>
          <w:rFonts w:asciiTheme="minorHAnsi" w:hAnsiTheme="minorHAnsi" w:cstheme="minorHAnsi"/>
          <w:color w:val="373737"/>
        </w:rPr>
      </w:pPr>
      <w:r w:rsidRPr="001F07ED">
        <w:rPr>
          <w:rFonts w:asciiTheme="minorHAnsi" w:hAnsiTheme="minorHAnsi" w:cstheme="minorHAnsi"/>
          <w:b/>
          <w:color w:val="373737"/>
        </w:rPr>
        <w:t>Mais si l'onction est donnée par la présence de l'Esprit et est un don, que pouvons-nous faire pour l'avoir ?</w:t>
      </w:r>
    </w:p>
    <w:p w:rsidR="001F07ED" w:rsidRDefault="00863234" w:rsidP="00863234">
      <w:pPr>
        <w:pStyle w:val="NormalWeb"/>
        <w:shd w:val="clear" w:color="auto" w:fill="FFFFFF"/>
        <w:spacing w:before="0" w:beforeAutospacing="0" w:after="0" w:afterAutospacing="0"/>
        <w:rPr>
          <w:rFonts w:asciiTheme="minorHAnsi" w:hAnsiTheme="minorHAnsi" w:cstheme="minorHAnsi"/>
          <w:color w:val="373737"/>
        </w:rPr>
      </w:pPr>
      <w:r w:rsidRPr="009C04A3">
        <w:rPr>
          <w:rFonts w:asciiTheme="minorHAnsi" w:hAnsiTheme="minorHAnsi" w:cstheme="minorHAnsi"/>
          <w:color w:val="373737"/>
        </w:rPr>
        <w:t>Il faut d'abord partir d'une certitude : </w:t>
      </w:r>
      <w:r w:rsidRPr="009C04A3">
        <w:rPr>
          <w:rFonts w:asciiTheme="minorHAnsi" w:hAnsiTheme="minorHAnsi" w:cstheme="minorHAnsi"/>
          <w:i/>
          <w:iCs/>
          <w:color w:val="373737"/>
        </w:rPr>
        <w:t>« C'est de celui qui est saint que vous tenez l'onction</w:t>
      </w:r>
      <w:r w:rsidRPr="009C04A3">
        <w:rPr>
          <w:rFonts w:asciiTheme="minorHAnsi" w:hAnsiTheme="minorHAnsi" w:cstheme="minorHAnsi"/>
          <w:color w:val="373737"/>
        </w:rPr>
        <w:t> </w:t>
      </w:r>
      <w:r w:rsidRPr="009C04A3">
        <w:rPr>
          <w:rFonts w:asciiTheme="minorHAnsi" w:hAnsiTheme="minorHAnsi" w:cstheme="minorHAnsi"/>
          <w:i/>
          <w:iCs/>
          <w:color w:val="373737"/>
        </w:rPr>
        <w:t>»</w:t>
      </w:r>
      <w:r w:rsidRPr="009C04A3">
        <w:rPr>
          <w:rFonts w:asciiTheme="minorHAnsi" w:hAnsiTheme="minorHAnsi" w:cstheme="minorHAnsi"/>
          <w:color w:val="373737"/>
        </w:rPr>
        <w:t xml:space="preserve">, nous assure saint Jean (1 </w:t>
      </w:r>
      <w:proofErr w:type="spellStart"/>
      <w:r w:rsidRPr="009C04A3">
        <w:rPr>
          <w:rFonts w:asciiTheme="minorHAnsi" w:hAnsiTheme="minorHAnsi" w:cstheme="minorHAnsi"/>
          <w:color w:val="373737"/>
        </w:rPr>
        <w:t>Jn</w:t>
      </w:r>
      <w:proofErr w:type="spellEnd"/>
      <w:r w:rsidRPr="009C04A3">
        <w:rPr>
          <w:rFonts w:asciiTheme="minorHAnsi" w:hAnsiTheme="minorHAnsi" w:cstheme="minorHAnsi"/>
          <w:color w:val="373737"/>
        </w:rPr>
        <w:t xml:space="preserve"> 2, 20). C'est-à-dire que grâce au baptême et à la confirmation - et, pour certains, à l'ordination presbytérale ou épiscopale - nous avons déjà l'onction. </w:t>
      </w:r>
    </w:p>
    <w:p w:rsidR="00863234" w:rsidRDefault="00863234" w:rsidP="00863234">
      <w:pPr>
        <w:pStyle w:val="NormalWeb"/>
        <w:shd w:val="clear" w:color="auto" w:fill="FFFFFF"/>
        <w:spacing w:before="0" w:beforeAutospacing="0" w:after="0" w:afterAutospacing="0"/>
        <w:rPr>
          <w:rFonts w:asciiTheme="minorHAnsi" w:hAnsiTheme="minorHAnsi" w:cstheme="minorHAnsi"/>
          <w:color w:val="373737"/>
        </w:rPr>
      </w:pPr>
      <w:r w:rsidRPr="009C04A3">
        <w:rPr>
          <w:rFonts w:asciiTheme="minorHAnsi" w:hAnsiTheme="minorHAnsi" w:cstheme="minorHAnsi"/>
          <w:color w:val="373737"/>
        </w:rPr>
        <w:t>En effet, selon la doctrine catholique, elle a imprimé dans notre âme un caractère indélébile, comme une marque ou un sceau : </w:t>
      </w:r>
      <w:r w:rsidRPr="009C04A3">
        <w:rPr>
          <w:rFonts w:asciiTheme="minorHAnsi" w:hAnsiTheme="minorHAnsi" w:cstheme="minorHAnsi"/>
          <w:i/>
          <w:iCs/>
          <w:color w:val="373737"/>
        </w:rPr>
        <w:t>« Celui qui nous a consacrés, c'est Dieu »</w:t>
      </w:r>
      <w:r w:rsidRPr="009C04A3">
        <w:rPr>
          <w:rFonts w:asciiTheme="minorHAnsi" w:hAnsiTheme="minorHAnsi" w:cstheme="minorHAnsi"/>
          <w:color w:val="373737"/>
        </w:rPr>
        <w:t> écrit l’Apôtre </w:t>
      </w:r>
      <w:r w:rsidR="001F07ED">
        <w:rPr>
          <w:rFonts w:asciiTheme="minorHAnsi" w:hAnsiTheme="minorHAnsi" w:cstheme="minorHAnsi"/>
          <w:color w:val="373737"/>
        </w:rPr>
        <w:t xml:space="preserve">Paul </w:t>
      </w:r>
      <w:r w:rsidRPr="009C04A3">
        <w:rPr>
          <w:rFonts w:asciiTheme="minorHAnsi" w:hAnsiTheme="minorHAnsi" w:cstheme="minorHAnsi"/>
          <w:i/>
          <w:iCs/>
          <w:color w:val="373737"/>
        </w:rPr>
        <w:t>« il nous a marqués de son sceau, et il a mis dans nos cœurs l'Esprit, première avance sur ses dons ».</w:t>
      </w:r>
      <w:r w:rsidRPr="009C04A3">
        <w:rPr>
          <w:rFonts w:asciiTheme="minorHAnsi" w:hAnsiTheme="minorHAnsi" w:cstheme="minorHAnsi"/>
          <w:color w:val="373737"/>
        </w:rPr>
        <w:t> (2 Co 1, 21-22)</w:t>
      </w:r>
    </w:p>
    <w:p w:rsidR="001F07ED" w:rsidRPr="009C04A3" w:rsidRDefault="001F07ED" w:rsidP="00863234">
      <w:pPr>
        <w:pStyle w:val="NormalWeb"/>
        <w:shd w:val="clear" w:color="auto" w:fill="FFFFFF"/>
        <w:spacing w:before="0" w:beforeAutospacing="0" w:after="0" w:afterAutospacing="0"/>
        <w:rPr>
          <w:rFonts w:asciiTheme="minorHAnsi" w:hAnsiTheme="minorHAnsi" w:cstheme="minorHAnsi"/>
          <w:color w:val="373737"/>
        </w:rPr>
      </w:pPr>
    </w:p>
    <w:p w:rsidR="001F07ED" w:rsidRDefault="00863234" w:rsidP="00863234">
      <w:pPr>
        <w:pStyle w:val="NormalWeb"/>
        <w:shd w:val="clear" w:color="auto" w:fill="FFFFFF"/>
        <w:spacing w:before="0" w:beforeAutospacing="0" w:after="0" w:afterAutospacing="0"/>
        <w:rPr>
          <w:rFonts w:asciiTheme="minorHAnsi" w:hAnsiTheme="minorHAnsi" w:cstheme="minorHAnsi"/>
          <w:color w:val="373737"/>
        </w:rPr>
      </w:pPr>
      <w:r w:rsidRPr="001F07ED">
        <w:rPr>
          <w:rFonts w:asciiTheme="minorHAnsi" w:hAnsiTheme="minorHAnsi" w:cstheme="minorHAnsi"/>
          <w:color w:val="373737"/>
          <w:u w:val="single"/>
        </w:rPr>
        <w:t>Cette onction, cependant, est comme un onguent parfumé enfermé dans un pot ; elle reste inerte et ne libère aucun parfum si l’on n’ouvre pas le pot.</w:t>
      </w:r>
      <w:r w:rsidRPr="009C04A3">
        <w:rPr>
          <w:rFonts w:asciiTheme="minorHAnsi" w:hAnsiTheme="minorHAnsi" w:cstheme="minorHAnsi"/>
          <w:color w:val="373737"/>
        </w:rPr>
        <w:t xml:space="preserve"> C'est ce qui arriva à la jarre d'albâtre brisée par la femme de l'Évangile, dont le parfum emplit toute la maison (Mc 14, 3). </w:t>
      </w:r>
    </w:p>
    <w:p w:rsidR="001F07ED" w:rsidRDefault="00863234" w:rsidP="00863234">
      <w:pPr>
        <w:pStyle w:val="NormalWeb"/>
        <w:shd w:val="clear" w:color="auto" w:fill="FFFFFF"/>
        <w:spacing w:before="0" w:beforeAutospacing="0" w:after="0" w:afterAutospacing="0"/>
        <w:rPr>
          <w:rFonts w:asciiTheme="minorHAnsi" w:hAnsiTheme="minorHAnsi" w:cstheme="minorHAnsi"/>
          <w:color w:val="373737"/>
        </w:rPr>
      </w:pPr>
      <w:r w:rsidRPr="009C04A3">
        <w:rPr>
          <w:rFonts w:asciiTheme="minorHAnsi" w:hAnsiTheme="minorHAnsi" w:cstheme="minorHAnsi"/>
          <w:color w:val="373737"/>
        </w:rPr>
        <w:t>C'est là qu'intervient notre partie sur l'onction. Il ne dépend pas de nous de produire l’onction, mais il</w:t>
      </w:r>
      <w:r w:rsidR="001F07ED">
        <w:rPr>
          <w:rFonts w:asciiTheme="minorHAnsi" w:hAnsiTheme="minorHAnsi" w:cstheme="minorHAnsi"/>
          <w:color w:val="373737"/>
        </w:rPr>
        <w:t xml:space="preserve"> </w:t>
      </w:r>
      <w:r w:rsidRPr="009C04A3">
        <w:rPr>
          <w:rFonts w:asciiTheme="minorHAnsi" w:hAnsiTheme="minorHAnsi" w:cstheme="minorHAnsi"/>
          <w:color w:val="373737"/>
        </w:rPr>
        <w:t>dépend de nous d’ôter les obstacles qui empêchent son rayonnement.</w:t>
      </w:r>
    </w:p>
    <w:p w:rsidR="00863234" w:rsidRDefault="00863234" w:rsidP="00863234">
      <w:pPr>
        <w:pStyle w:val="NormalWeb"/>
        <w:shd w:val="clear" w:color="auto" w:fill="FFFFFF"/>
        <w:spacing w:before="0" w:beforeAutospacing="0" w:after="0" w:afterAutospacing="0"/>
        <w:rPr>
          <w:rFonts w:asciiTheme="minorHAnsi" w:hAnsiTheme="minorHAnsi" w:cstheme="minorHAnsi"/>
          <w:color w:val="373737"/>
          <w:u w:val="single"/>
        </w:rPr>
      </w:pPr>
      <w:r w:rsidRPr="009C04A3">
        <w:rPr>
          <w:rFonts w:asciiTheme="minorHAnsi" w:hAnsiTheme="minorHAnsi" w:cstheme="minorHAnsi"/>
          <w:color w:val="373737"/>
        </w:rPr>
        <w:t>Il n'est pas difficile de comprendre ce que cela signifie pour nous que de briser le vase d'albâtre. Le vase est notre humanité, notre moi, parfois notre aride intellectualisme</w:t>
      </w:r>
      <w:r w:rsidRPr="001F07ED">
        <w:rPr>
          <w:rFonts w:asciiTheme="minorHAnsi" w:hAnsiTheme="minorHAnsi" w:cstheme="minorHAnsi"/>
          <w:color w:val="373737"/>
          <w:u w:val="single"/>
        </w:rPr>
        <w:t>. Le briser signifie se mettre dans un état d'abandon à Dieu et de résistance à soi-même et au monde.</w:t>
      </w:r>
    </w:p>
    <w:p w:rsidR="001F07ED" w:rsidRPr="001F07ED" w:rsidRDefault="001F07ED" w:rsidP="00863234">
      <w:pPr>
        <w:pStyle w:val="NormalWeb"/>
        <w:shd w:val="clear" w:color="auto" w:fill="FFFFFF"/>
        <w:spacing w:before="0" w:beforeAutospacing="0" w:after="0" w:afterAutospacing="0"/>
        <w:rPr>
          <w:rFonts w:asciiTheme="minorHAnsi" w:hAnsiTheme="minorHAnsi" w:cstheme="minorHAnsi"/>
          <w:color w:val="373737"/>
          <w:u w:val="single"/>
        </w:rPr>
      </w:pPr>
    </w:p>
    <w:p w:rsidR="00863234" w:rsidRPr="001F07ED" w:rsidRDefault="00863234" w:rsidP="00863234">
      <w:pPr>
        <w:pStyle w:val="NormalWeb"/>
        <w:shd w:val="clear" w:color="auto" w:fill="FFFFFF"/>
        <w:spacing w:before="0" w:beforeAutospacing="0" w:after="0" w:afterAutospacing="0"/>
        <w:rPr>
          <w:rFonts w:asciiTheme="minorHAnsi" w:hAnsiTheme="minorHAnsi" w:cstheme="minorHAnsi"/>
          <w:b/>
          <w:color w:val="373737"/>
        </w:rPr>
      </w:pPr>
      <w:r w:rsidRPr="009C04A3">
        <w:rPr>
          <w:rFonts w:asciiTheme="minorHAnsi" w:hAnsiTheme="minorHAnsi" w:cstheme="minorHAnsi"/>
          <w:color w:val="373737"/>
        </w:rPr>
        <w:t xml:space="preserve">Heureusement pour nous, tout n'est pas de l’ordre d’un effort ascétique. Dans ce cas, la foi, la prière et l'humble imploration peuvent faire beaucoup. Par conséquent, il nous faut demander l'onction avant d’entreprendre une prédication ou une action importante au service du Royaume. Alors que nous nous préparons à la lecture de l'Évangile et à l'homélie, la liturgie nous fait demander au Seigneur de purifier nos cœurs et nos lèvres afin de pouvoir annoncer dignement l'Évangile. Pourquoi ne pas dire parfois (ou du moins penser en nous-mêmes) : </w:t>
      </w:r>
      <w:r w:rsidRPr="001F07ED">
        <w:rPr>
          <w:rFonts w:asciiTheme="minorHAnsi" w:hAnsiTheme="minorHAnsi" w:cstheme="minorHAnsi"/>
          <w:b/>
          <w:color w:val="373737"/>
        </w:rPr>
        <w:t>« Oins mon cœur et mon esprit, Dieu tout-puissant, afin que je proclame ta Parole avec la douceur et la puissance de l'Esprit » ?</w:t>
      </w:r>
    </w:p>
    <w:p w:rsidR="00863234" w:rsidRPr="001F07ED" w:rsidRDefault="00863234" w:rsidP="00863234">
      <w:pPr>
        <w:pStyle w:val="NormalWeb"/>
        <w:shd w:val="clear" w:color="auto" w:fill="FFFFFF"/>
        <w:spacing w:before="0" w:beforeAutospacing="0" w:after="0" w:afterAutospacing="0"/>
        <w:rPr>
          <w:rFonts w:asciiTheme="minorHAnsi" w:hAnsiTheme="minorHAnsi" w:cstheme="minorHAnsi"/>
          <w:b/>
          <w:color w:val="373737"/>
        </w:rPr>
      </w:pPr>
    </w:p>
    <w:p w:rsidR="00863234" w:rsidRPr="009C04A3" w:rsidRDefault="00863234" w:rsidP="00742AF5">
      <w:pPr>
        <w:jc w:val="both"/>
        <w:rPr>
          <w:rFonts w:cstheme="minorHAnsi"/>
          <w:sz w:val="24"/>
          <w:szCs w:val="24"/>
        </w:rPr>
      </w:pPr>
      <w:r w:rsidRPr="001F07ED">
        <w:rPr>
          <w:rFonts w:cstheme="minorHAnsi"/>
          <w:color w:val="373737"/>
          <w:sz w:val="24"/>
          <w:szCs w:val="24"/>
          <w:u w:val="single"/>
          <w:shd w:val="clear" w:color="auto" w:fill="FFFFFF"/>
        </w:rPr>
        <w:t xml:space="preserve">L'onction </w:t>
      </w:r>
      <w:r w:rsidRPr="009C04A3">
        <w:rPr>
          <w:rFonts w:cstheme="minorHAnsi"/>
          <w:color w:val="373737"/>
          <w:sz w:val="24"/>
          <w:szCs w:val="24"/>
          <w:shd w:val="clear" w:color="auto" w:fill="FFFFFF"/>
        </w:rPr>
        <w:t>n'est pas seulement nécessaire pour que les prédicateurs proclament efficacement la Parole, elle est également nécessaire pour que les auditeurs l'accueillent. L'évangéliste Jean écrit à sa communauté : </w:t>
      </w:r>
      <w:r w:rsidRPr="009C04A3">
        <w:rPr>
          <w:rFonts w:cstheme="minorHAnsi"/>
          <w:i/>
          <w:iCs/>
          <w:color w:val="373737"/>
          <w:sz w:val="24"/>
          <w:szCs w:val="24"/>
          <w:shd w:val="clear" w:color="auto" w:fill="FFFFFF"/>
        </w:rPr>
        <w:t>« C'est de celui qui est saint que vous tenez l'onction, et vous avez tous la connaissance. […] L'onction que vous avez reçue de lui demeure en vous, et vous n'avez pas besoin d'enseignement. »</w:t>
      </w:r>
      <w:r w:rsidRPr="009C04A3">
        <w:rPr>
          <w:rFonts w:cstheme="minorHAnsi"/>
          <w:color w:val="373737"/>
          <w:sz w:val="24"/>
          <w:szCs w:val="24"/>
          <w:shd w:val="clear" w:color="auto" w:fill="FFFFFF"/>
        </w:rPr>
        <w:t xml:space="preserve"> (1 </w:t>
      </w:r>
      <w:proofErr w:type="spellStart"/>
      <w:r w:rsidRPr="009C04A3">
        <w:rPr>
          <w:rFonts w:cstheme="minorHAnsi"/>
          <w:color w:val="373737"/>
          <w:sz w:val="24"/>
          <w:szCs w:val="24"/>
          <w:shd w:val="clear" w:color="auto" w:fill="FFFFFF"/>
        </w:rPr>
        <w:t>Jn</w:t>
      </w:r>
      <w:proofErr w:type="spellEnd"/>
      <w:r w:rsidRPr="009C04A3">
        <w:rPr>
          <w:rFonts w:cstheme="minorHAnsi"/>
          <w:color w:val="373737"/>
          <w:sz w:val="24"/>
          <w:szCs w:val="24"/>
          <w:shd w:val="clear" w:color="auto" w:fill="FFFFFF"/>
        </w:rPr>
        <w:t xml:space="preserve"> 2, 20.27) Non pas que tout enseignement de l’extérieur  soit inutile, mais il ne suffit pas. « Il y a, à l'intérieur, un maître qui instruit : c'est le Christ, c'est son inspiration. Là, où son inspiration et son onction font défaut, les paroles humaines ne font qu’un bruit inutile».</w:t>
      </w:r>
      <w:bookmarkStart w:id="0" w:name="_GoBack"/>
      <w:bookmarkEnd w:id="0"/>
    </w:p>
    <w:sectPr w:rsidR="00863234" w:rsidRPr="009C04A3" w:rsidSect="00742AF5">
      <w:pgSz w:w="11906" w:h="16838"/>
      <w:pgMar w:top="851"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069B9"/>
    <w:multiLevelType w:val="hybridMultilevel"/>
    <w:tmpl w:val="53FE94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E6F5F92"/>
    <w:multiLevelType w:val="hybridMultilevel"/>
    <w:tmpl w:val="7C9C0AF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F5"/>
    <w:rsid w:val="001F07ED"/>
    <w:rsid w:val="006641F8"/>
    <w:rsid w:val="00742AF5"/>
    <w:rsid w:val="00863234"/>
    <w:rsid w:val="008A0804"/>
    <w:rsid w:val="009C04A3"/>
    <w:rsid w:val="00A43954"/>
    <w:rsid w:val="00AB7EB1"/>
    <w:rsid w:val="00C76323"/>
    <w:rsid w:val="00D57CE2"/>
    <w:rsid w:val="00D671BA"/>
    <w:rsid w:val="00D948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6323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863234"/>
    <w:rPr>
      <w:color w:val="0000FF"/>
      <w:u w:val="single"/>
    </w:rPr>
  </w:style>
  <w:style w:type="paragraph" w:styleId="Paragraphedeliste">
    <w:name w:val="List Paragraph"/>
    <w:basedOn w:val="Normal"/>
    <w:uiPriority w:val="34"/>
    <w:qFormat/>
    <w:rsid w:val="00AB7E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6323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863234"/>
    <w:rPr>
      <w:color w:val="0000FF"/>
      <w:u w:val="single"/>
    </w:rPr>
  </w:style>
  <w:style w:type="paragraph" w:styleId="Paragraphedeliste">
    <w:name w:val="List Paragraph"/>
    <w:basedOn w:val="Normal"/>
    <w:uiPriority w:val="34"/>
    <w:qFormat/>
    <w:rsid w:val="00AB7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9257">
      <w:bodyDiv w:val="1"/>
      <w:marLeft w:val="0"/>
      <w:marRight w:val="0"/>
      <w:marTop w:val="0"/>
      <w:marBottom w:val="0"/>
      <w:divBdr>
        <w:top w:val="none" w:sz="0" w:space="0" w:color="auto"/>
        <w:left w:val="none" w:sz="0" w:space="0" w:color="auto"/>
        <w:bottom w:val="none" w:sz="0" w:space="0" w:color="auto"/>
        <w:right w:val="none" w:sz="0" w:space="0" w:color="auto"/>
      </w:divBdr>
    </w:div>
    <w:div w:id="417483910">
      <w:bodyDiv w:val="1"/>
      <w:marLeft w:val="0"/>
      <w:marRight w:val="0"/>
      <w:marTop w:val="0"/>
      <w:marBottom w:val="0"/>
      <w:divBdr>
        <w:top w:val="none" w:sz="0" w:space="0" w:color="auto"/>
        <w:left w:val="none" w:sz="0" w:space="0" w:color="auto"/>
        <w:bottom w:val="none" w:sz="0" w:space="0" w:color="auto"/>
        <w:right w:val="none" w:sz="0" w:space="0" w:color="auto"/>
      </w:divBdr>
    </w:div>
    <w:div w:id="1058013974">
      <w:bodyDiv w:val="1"/>
      <w:marLeft w:val="0"/>
      <w:marRight w:val="0"/>
      <w:marTop w:val="0"/>
      <w:marBottom w:val="0"/>
      <w:divBdr>
        <w:top w:val="none" w:sz="0" w:space="0" w:color="auto"/>
        <w:left w:val="none" w:sz="0" w:space="0" w:color="auto"/>
        <w:bottom w:val="none" w:sz="0" w:space="0" w:color="auto"/>
        <w:right w:val="none" w:sz="0" w:space="0" w:color="auto"/>
      </w:divBdr>
    </w:div>
    <w:div w:id="1313679511">
      <w:bodyDiv w:val="1"/>
      <w:marLeft w:val="0"/>
      <w:marRight w:val="0"/>
      <w:marTop w:val="0"/>
      <w:marBottom w:val="0"/>
      <w:divBdr>
        <w:top w:val="none" w:sz="0" w:space="0" w:color="auto"/>
        <w:left w:val="none" w:sz="0" w:space="0" w:color="auto"/>
        <w:bottom w:val="none" w:sz="0" w:space="0" w:color="auto"/>
        <w:right w:val="none" w:sz="0" w:space="0" w:color="auto"/>
      </w:divBdr>
    </w:div>
    <w:div w:id="1335575353">
      <w:bodyDiv w:val="1"/>
      <w:marLeft w:val="0"/>
      <w:marRight w:val="0"/>
      <w:marTop w:val="0"/>
      <w:marBottom w:val="0"/>
      <w:divBdr>
        <w:top w:val="none" w:sz="0" w:space="0" w:color="auto"/>
        <w:left w:val="none" w:sz="0" w:space="0" w:color="auto"/>
        <w:bottom w:val="none" w:sz="0" w:space="0" w:color="auto"/>
        <w:right w:val="none" w:sz="0" w:space="0" w:color="auto"/>
      </w:divBdr>
    </w:div>
    <w:div w:id="1344163920">
      <w:bodyDiv w:val="1"/>
      <w:marLeft w:val="0"/>
      <w:marRight w:val="0"/>
      <w:marTop w:val="0"/>
      <w:marBottom w:val="0"/>
      <w:divBdr>
        <w:top w:val="none" w:sz="0" w:space="0" w:color="auto"/>
        <w:left w:val="none" w:sz="0" w:space="0" w:color="auto"/>
        <w:bottom w:val="none" w:sz="0" w:space="0" w:color="auto"/>
        <w:right w:val="none" w:sz="0" w:space="0" w:color="auto"/>
      </w:divBdr>
    </w:div>
    <w:div w:id="206964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2524</Words>
  <Characters>13885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dc:creator>
  <cp:lastModifiedBy>Annick</cp:lastModifiedBy>
  <cp:revision>2</cp:revision>
  <dcterms:created xsi:type="dcterms:W3CDTF">2024-04-26T10:39:00Z</dcterms:created>
  <dcterms:modified xsi:type="dcterms:W3CDTF">2024-04-26T10:39:00Z</dcterms:modified>
</cp:coreProperties>
</file>